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4B" w:rsidRDefault="00F7664B" w:rsidP="003F538E">
      <w:pPr>
        <w:spacing w:after="0" w:line="240" w:lineRule="auto"/>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Sayı: 4/2019</w:t>
      </w:r>
    </w:p>
    <w:p w:rsidR="00F7664B" w:rsidRDefault="00F7664B" w:rsidP="003F538E">
      <w:pPr>
        <w:spacing w:after="0" w:line="240" w:lineRule="auto"/>
        <w:jc w:val="center"/>
        <w:rPr>
          <w:rFonts w:ascii="Times New Roman" w:hAnsi="Times New Roman" w:cs="Times New Roman"/>
          <w:bCs/>
          <w:sz w:val="24"/>
          <w:szCs w:val="24"/>
        </w:rPr>
      </w:pPr>
    </w:p>
    <w:p w:rsidR="003F538E" w:rsidRDefault="003F538E" w:rsidP="003F538E">
      <w:pPr>
        <w:spacing w:after="0" w:line="240" w:lineRule="auto"/>
        <w:jc w:val="center"/>
        <w:rPr>
          <w:rFonts w:ascii="Times New Roman" w:hAnsi="Times New Roman" w:cs="Times New Roman"/>
          <w:bCs/>
          <w:sz w:val="24"/>
          <w:szCs w:val="24"/>
        </w:rPr>
      </w:pPr>
      <w:r w:rsidRPr="007F696E">
        <w:rPr>
          <w:rFonts w:ascii="Times New Roman" w:hAnsi="Times New Roman" w:cs="Times New Roman"/>
          <w:bCs/>
          <w:sz w:val="24"/>
          <w:szCs w:val="24"/>
        </w:rPr>
        <w:t xml:space="preserve">ÜLKEDE YAŞANAN EKONOMİK KRİZ NEDENİYLE SOSYAL </w:t>
      </w:r>
      <w:r>
        <w:rPr>
          <w:rFonts w:ascii="Times New Roman" w:hAnsi="Times New Roman" w:cs="Times New Roman"/>
          <w:bCs/>
          <w:sz w:val="24"/>
          <w:szCs w:val="24"/>
        </w:rPr>
        <w:t xml:space="preserve">GÜVENLİK </w:t>
      </w:r>
      <w:r w:rsidRPr="007F696E">
        <w:rPr>
          <w:rFonts w:ascii="Times New Roman" w:hAnsi="Times New Roman" w:cs="Times New Roman"/>
          <w:bCs/>
          <w:sz w:val="24"/>
          <w:szCs w:val="24"/>
        </w:rPr>
        <w:t xml:space="preserve">YASASINA TABİ SİGORTALILARIN ÖDEMESİ GEREKEN PRİM MİKTARINDA </w:t>
      </w:r>
    </w:p>
    <w:p w:rsidR="003F538E" w:rsidRPr="00455B8D" w:rsidRDefault="003F538E" w:rsidP="003F538E">
      <w:pPr>
        <w:spacing w:after="0" w:line="240" w:lineRule="auto"/>
        <w:jc w:val="center"/>
        <w:rPr>
          <w:rFonts w:ascii="Times New Roman" w:hAnsi="Times New Roman" w:cs="Times New Roman"/>
          <w:bCs/>
          <w:sz w:val="24"/>
          <w:szCs w:val="24"/>
        </w:rPr>
      </w:pPr>
      <w:r w:rsidRPr="007F696E">
        <w:rPr>
          <w:rFonts w:ascii="Times New Roman" w:hAnsi="Times New Roman" w:cs="Times New Roman"/>
          <w:bCs/>
          <w:sz w:val="24"/>
          <w:szCs w:val="24"/>
        </w:rPr>
        <w:t>% 1.5 İNDİRİM YAPILMASI VE ÖDENMEMİŞ PRİM BORÇLARINA AİT GECİKME ZAMLARININ İNDİRİLMESİ</w:t>
      </w:r>
      <w:r>
        <w:rPr>
          <w:rFonts w:ascii="Times New Roman" w:hAnsi="Times New Roman" w:cs="Times New Roman"/>
          <w:bCs/>
          <w:sz w:val="24"/>
          <w:szCs w:val="24"/>
        </w:rPr>
        <w:t xml:space="preserve">NE İLİŞKİN </w:t>
      </w:r>
      <w:r w:rsidRPr="00455B8D">
        <w:rPr>
          <w:rFonts w:ascii="Times New Roman" w:hAnsi="Times New Roman" w:cs="Times New Roman"/>
          <w:bCs/>
          <w:sz w:val="24"/>
          <w:szCs w:val="24"/>
        </w:rPr>
        <w:t>(GEÇİCİ KURALLAR) YASA</w:t>
      </w:r>
      <w:r>
        <w:rPr>
          <w:rFonts w:ascii="Times New Roman" w:hAnsi="Times New Roman" w:cs="Times New Roman"/>
          <w:bCs/>
          <w:sz w:val="24"/>
          <w:szCs w:val="24"/>
        </w:rPr>
        <w:t>SI</w:t>
      </w:r>
    </w:p>
    <w:p w:rsidR="003F538E" w:rsidRPr="005505A0" w:rsidRDefault="003F538E" w:rsidP="003F538E">
      <w:pPr>
        <w:spacing w:after="0" w:line="240" w:lineRule="auto"/>
        <w:jc w:val="center"/>
        <w:rPr>
          <w:rFonts w:ascii="Times New Roman" w:hAnsi="Times New Roman" w:cs="Times New Roman"/>
          <w:b/>
          <w:bCs/>
          <w:sz w:val="24"/>
          <w:szCs w:val="24"/>
        </w:rPr>
      </w:pPr>
    </w:p>
    <w:p w:rsidR="003F538E" w:rsidRPr="005505A0" w:rsidRDefault="003F538E" w:rsidP="003F538E">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67"/>
        <w:gridCol w:w="567"/>
        <w:gridCol w:w="5954"/>
      </w:tblGrid>
      <w:tr w:rsidR="003F538E" w:rsidRPr="005505A0" w:rsidTr="00222117">
        <w:trPr>
          <w:trHeight w:val="472"/>
        </w:trPr>
        <w:tc>
          <w:tcPr>
            <w:tcW w:w="1809" w:type="dxa"/>
          </w:tcPr>
          <w:p w:rsidR="003F538E" w:rsidRPr="005505A0" w:rsidRDefault="003F538E" w:rsidP="00222117">
            <w:pPr>
              <w:tabs>
                <w:tab w:val="left" w:pos="1418"/>
              </w:tabs>
              <w:ind w:right="425"/>
              <w:jc w:val="right"/>
              <w:rPr>
                <w:rFonts w:ascii="Times New Roman" w:hAnsi="Times New Roman" w:cs="Times New Roman"/>
                <w:sz w:val="24"/>
                <w:szCs w:val="24"/>
              </w:rPr>
            </w:pPr>
          </w:p>
        </w:tc>
        <w:tc>
          <w:tcPr>
            <w:tcW w:w="7088" w:type="dxa"/>
            <w:gridSpan w:val="3"/>
          </w:tcPr>
          <w:p w:rsidR="003F538E" w:rsidRPr="00000F79" w:rsidRDefault="003F538E" w:rsidP="00222117">
            <w:pPr>
              <w:jc w:val="both"/>
              <w:rPr>
                <w:rFonts w:ascii="Times New Roman" w:hAnsi="Times New Roman" w:cs="Times New Roman"/>
                <w:sz w:val="24"/>
                <w:szCs w:val="24"/>
              </w:rPr>
            </w:pPr>
            <w:r>
              <w:rPr>
                <w:rFonts w:ascii="Times New Roman" w:hAnsi="Times New Roman" w:cs="Times New Roman"/>
                <w:sz w:val="24"/>
                <w:szCs w:val="24"/>
              </w:rPr>
              <w:tab/>
            </w:r>
            <w:r w:rsidRPr="005505A0">
              <w:rPr>
                <w:rFonts w:ascii="Times New Roman" w:hAnsi="Times New Roman" w:cs="Times New Roman"/>
                <w:sz w:val="24"/>
                <w:szCs w:val="24"/>
              </w:rPr>
              <w:t xml:space="preserve">Kuzey Kıbrıs Türk Cumhuriyeti </w:t>
            </w:r>
            <w:r>
              <w:rPr>
                <w:rFonts w:ascii="Times New Roman" w:hAnsi="Times New Roman" w:cs="Times New Roman"/>
                <w:sz w:val="24"/>
                <w:szCs w:val="24"/>
              </w:rPr>
              <w:t xml:space="preserve">Cumhuriyet Meclisi aşağıdaki Yasayı </w:t>
            </w:r>
            <w:r w:rsidRPr="005505A0">
              <w:rPr>
                <w:rFonts w:ascii="Times New Roman" w:hAnsi="Times New Roman" w:cs="Times New Roman"/>
                <w:sz w:val="24"/>
                <w:szCs w:val="24"/>
              </w:rPr>
              <w:t>yapar.</w:t>
            </w:r>
          </w:p>
        </w:tc>
      </w:tr>
      <w:tr w:rsidR="003F538E" w:rsidRPr="005505A0" w:rsidTr="00222117">
        <w:trPr>
          <w:trHeight w:val="144"/>
        </w:trPr>
        <w:tc>
          <w:tcPr>
            <w:tcW w:w="1809" w:type="dxa"/>
          </w:tcPr>
          <w:p w:rsidR="003F538E" w:rsidRPr="005505A0" w:rsidRDefault="003F538E" w:rsidP="00222117">
            <w:pPr>
              <w:tabs>
                <w:tab w:val="left" w:pos="1418"/>
              </w:tabs>
              <w:ind w:right="425"/>
              <w:jc w:val="right"/>
              <w:rPr>
                <w:rFonts w:ascii="Times New Roman" w:hAnsi="Times New Roman" w:cs="Times New Roman"/>
                <w:sz w:val="24"/>
                <w:szCs w:val="24"/>
              </w:rPr>
            </w:pPr>
          </w:p>
        </w:tc>
        <w:tc>
          <w:tcPr>
            <w:tcW w:w="7088" w:type="dxa"/>
            <w:gridSpan w:val="3"/>
          </w:tcPr>
          <w:p w:rsidR="003F538E" w:rsidRDefault="003F538E" w:rsidP="00222117">
            <w:pPr>
              <w:jc w:val="both"/>
              <w:rPr>
                <w:rFonts w:ascii="Times New Roman" w:hAnsi="Times New Roman" w:cs="Times New Roman"/>
                <w:sz w:val="24"/>
                <w:szCs w:val="24"/>
              </w:rPr>
            </w:pPr>
          </w:p>
        </w:tc>
      </w:tr>
      <w:tr w:rsidR="003F538E" w:rsidRPr="005505A0" w:rsidTr="00222117">
        <w:trPr>
          <w:trHeight w:val="905"/>
        </w:trPr>
        <w:tc>
          <w:tcPr>
            <w:tcW w:w="1809" w:type="dxa"/>
          </w:tcPr>
          <w:p w:rsidR="003F538E" w:rsidRDefault="003F538E" w:rsidP="00222117">
            <w:pPr>
              <w:rPr>
                <w:rFonts w:ascii="Times New Roman" w:hAnsi="Times New Roman" w:cs="Times New Roman"/>
                <w:sz w:val="24"/>
                <w:szCs w:val="24"/>
              </w:rPr>
            </w:pPr>
            <w:r w:rsidRPr="00CF16DA">
              <w:rPr>
                <w:rFonts w:ascii="Times New Roman" w:hAnsi="Times New Roman" w:cs="Times New Roman"/>
                <w:sz w:val="24"/>
                <w:szCs w:val="24"/>
              </w:rPr>
              <w:t>Kısa İsim</w:t>
            </w:r>
          </w:p>
          <w:p w:rsidR="003F538E" w:rsidRPr="005505A0" w:rsidRDefault="003F538E" w:rsidP="00222117">
            <w:pPr>
              <w:rPr>
                <w:rFonts w:ascii="Times New Roman" w:hAnsi="Times New Roman" w:cs="Times New Roman"/>
                <w:sz w:val="24"/>
                <w:szCs w:val="24"/>
              </w:rPr>
            </w:pPr>
          </w:p>
          <w:p w:rsidR="003F538E" w:rsidRPr="005505A0" w:rsidRDefault="003F538E" w:rsidP="00222117">
            <w:pPr>
              <w:rPr>
                <w:rFonts w:ascii="Times New Roman" w:hAnsi="Times New Roman" w:cs="Times New Roman"/>
                <w:sz w:val="24"/>
                <w:szCs w:val="24"/>
              </w:rPr>
            </w:pPr>
          </w:p>
        </w:tc>
        <w:tc>
          <w:tcPr>
            <w:tcW w:w="7088" w:type="dxa"/>
            <w:gridSpan w:val="3"/>
          </w:tcPr>
          <w:p w:rsidR="003F538E" w:rsidRPr="00CF16DA" w:rsidRDefault="003F538E" w:rsidP="00222117">
            <w:pPr>
              <w:jc w:val="both"/>
              <w:rPr>
                <w:rFonts w:ascii="Times New Roman" w:hAnsi="Times New Roman" w:cs="Times New Roman"/>
                <w:sz w:val="24"/>
                <w:szCs w:val="24"/>
              </w:rPr>
            </w:pPr>
            <w:r>
              <w:rPr>
                <w:rFonts w:ascii="Times New Roman" w:hAnsi="Times New Roman" w:cs="Times New Roman"/>
                <w:sz w:val="24"/>
                <w:szCs w:val="24"/>
              </w:rPr>
              <w:t xml:space="preserve">1. </w:t>
            </w:r>
            <w:r w:rsidRPr="00CF16DA">
              <w:rPr>
                <w:rFonts w:ascii="Times New Roman" w:hAnsi="Times New Roman" w:cs="Times New Roman"/>
                <w:sz w:val="24"/>
                <w:szCs w:val="24"/>
              </w:rPr>
              <w:t xml:space="preserve">Bu Yasa, </w:t>
            </w:r>
            <w:r w:rsidRPr="00302A8D">
              <w:rPr>
                <w:rFonts w:ascii="Times New Roman" w:hAnsi="Times New Roman" w:cs="Times New Roman"/>
                <w:sz w:val="24"/>
                <w:szCs w:val="24"/>
              </w:rPr>
              <w:t xml:space="preserve">Ülkede Yaşanan Ekonomik Kriz Nedeniyle Sosyal </w:t>
            </w:r>
            <w:r>
              <w:rPr>
                <w:rFonts w:ascii="Times New Roman" w:hAnsi="Times New Roman" w:cs="Times New Roman"/>
                <w:sz w:val="24"/>
                <w:szCs w:val="24"/>
              </w:rPr>
              <w:t xml:space="preserve">Güvenlik </w:t>
            </w:r>
            <w:r w:rsidRPr="00302A8D">
              <w:rPr>
                <w:rFonts w:ascii="Times New Roman" w:hAnsi="Times New Roman" w:cs="Times New Roman"/>
                <w:sz w:val="24"/>
                <w:szCs w:val="24"/>
              </w:rPr>
              <w:t>Yasasına Tabi Sigortalıların Ödemesi Gereken Prim Miktarında %1.5 İndirim Yapılması ve Ödenmemiş Prim Borçlarına Ait Gecikme Zamlarının İndirilmesi</w:t>
            </w:r>
            <w:r>
              <w:rPr>
                <w:rFonts w:ascii="Times New Roman" w:hAnsi="Times New Roman" w:cs="Times New Roman"/>
                <w:sz w:val="24"/>
                <w:szCs w:val="24"/>
              </w:rPr>
              <w:t>ne İlişkin</w:t>
            </w:r>
            <w:r w:rsidRPr="00CF16DA">
              <w:rPr>
                <w:rFonts w:ascii="Times New Roman" w:hAnsi="Times New Roman" w:cs="Times New Roman"/>
                <w:sz w:val="24"/>
                <w:szCs w:val="24"/>
              </w:rPr>
              <w:t xml:space="preserve"> (Geçici Kurallar) Yasası olarak isimlendirilir.</w:t>
            </w:r>
          </w:p>
        </w:tc>
      </w:tr>
      <w:tr w:rsidR="003F538E" w:rsidRPr="005505A0" w:rsidTr="00222117">
        <w:trPr>
          <w:trHeight w:val="326"/>
        </w:trPr>
        <w:tc>
          <w:tcPr>
            <w:tcW w:w="1809" w:type="dxa"/>
          </w:tcPr>
          <w:p w:rsidR="003F538E" w:rsidRPr="005505A0" w:rsidRDefault="003F538E" w:rsidP="00222117">
            <w:pPr>
              <w:rPr>
                <w:rFonts w:ascii="Times New Roman" w:hAnsi="Times New Roman" w:cs="Times New Roman"/>
                <w:sz w:val="24"/>
                <w:szCs w:val="24"/>
              </w:rPr>
            </w:pPr>
          </w:p>
        </w:tc>
        <w:tc>
          <w:tcPr>
            <w:tcW w:w="7088" w:type="dxa"/>
            <w:gridSpan w:val="3"/>
          </w:tcPr>
          <w:p w:rsidR="003F538E" w:rsidRDefault="003F538E" w:rsidP="00222117">
            <w:pPr>
              <w:jc w:val="both"/>
              <w:rPr>
                <w:rFonts w:ascii="Times New Roman" w:hAnsi="Times New Roman" w:cs="Times New Roman"/>
                <w:sz w:val="24"/>
                <w:szCs w:val="24"/>
              </w:rPr>
            </w:pPr>
          </w:p>
        </w:tc>
      </w:tr>
      <w:tr w:rsidR="003F538E" w:rsidRPr="005505A0" w:rsidTr="00222117">
        <w:tc>
          <w:tcPr>
            <w:tcW w:w="1809" w:type="dxa"/>
          </w:tcPr>
          <w:p w:rsidR="003F538E" w:rsidRPr="005505A0" w:rsidRDefault="003F538E" w:rsidP="00222117">
            <w:pPr>
              <w:rPr>
                <w:rFonts w:ascii="Times New Roman" w:hAnsi="Times New Roman" w:cs="Times New Roman"/>
                <w:sz w:val="24"/>
                <w:szCs w:val="24"/>
              </w:rPr>
            </w:pPr>
            <w:r w:rsidRPr="005505A0">
              <w:rPr>
                <w:rFonts w:ascii="Times New Roman" w:hAnsi="Times New Roman" w:cs="Times New Roman"/>
                <w:sz w:val="24"/>
                <w:szCs w:val="24"/>
              </w:rPr>
              <w:t>Kapsam</w:t>
            </w:r>
          </w:p>
          <w:p w:rsidR="003F538E" w:rsidRPr="004615A7" w:rsidRDefault="003F538E" w:rsidP="00222117">
            <w:pPr>
              <w:rPr>
                <w:rFonts w:ascii="Times New Roman" w:hAnsi="Times New Roman" w:cs="Times New Roman"/>
                <w:sz w:val="24"/>
                <w:szCs w:val="24"/>
              </w:rPr>
            </w:pPr>
            <w:r w:rsidRPr="004615A7">
              <w:rPr>
                <w:rFonts w:ascii="Times New Roman" w:hAnsi="Times New Roman" w:cs="Times New Roman"/>
                <w:sz w:val="24"/>
                <w:szCs w:val="24"/>
              </w:rPr>
              <w:t>73/2007</w:t>
            </w:r>
          </w:p>
          <w:p w:rsidR="003F538E" w:rsidRPr="004615A7" w:rsidRDefault="003F538E" w:rsidP="00222117">
            <w:pPr>
              <w:rPr>
                <w:rFonts w:ascii="Times New Roman" w:hAnsi="Times New Roman" w:cs="Times New Roman"/>
                <w:sz w:val="24"/>
                <w:szCs w:val="24"/>
              </w:rPr>
            </w:pPr>
            <w:r w:rsidRPr="004615A7">
              <w:rPr>
                <w:rFonts w:ascii="Times New Roman" w:hAnsi="Times New Roman" w:cs="Times New Roman"/>
                <w:sz w:val="24"/>
                <w:szCs w:val="24"/>
              </w:rPr>
              <w:t xml:space="preserve">     80/2009</w:t>
            </w:r>
          </w:p>
          <w:p w:rsidR="003F538E" w:rsidRPr="004615A7" w:rsidRDefault="003F538E" w:rsidP="00222117">
            <w:pPr>
              <w:rPr>
                <w:rFonts w:ascii="Times New Roman" w:hAnsi="Times New Roman" w:cs="Times New Roman"/>
                <w:sz w:val="24"/>
                <w:szCs w:val="24"/>
              </w:rPr>
            </w:pPr>
            <w:r w:rsidRPr="004615A7">
              <w:rPr>
                <w:rFonts w:ascii="Times New Roman" w:hAnsi="Times New Roman" w:cs="Times New Roman"/>
                <w:sz w:val="24"/>
                <w:szCs w:val="24"/>
              </w:rPr>
              <w:t xml:space="preserve">       4/2010</w:t>
            </w:r>
          </w:p>
          <w:p w:rsidR="003F538E" w:rsidRPr="004615A7" w:rsidRDefault="003F538E" w:rsidP="00222117">
            <w:pPr>
              <w:rPr>
                <w:rFonts w:ascii="Times New Roman" w:hAnsi="Times New Roman" w:cs="Times New Roman"/>
                <w:sz w:val="24"/>
                <w:szCs w:val="24"/>
              </w:rPr>
            </w:pPr>
            <w:r w:rsidRPr="004615A7">
              <w:rPr>
                <w:rFonts w:ascii="Times New Roman" w:hAnsi="Times New Roman" w:cs="Times New Roman"/>
                <w:sz w:val="24"/>
                <w:szCs w:val="24"/>
              </w:rPr>
              <w:t xml:space="preserve">       5/2012</w:t>
            </w:r>
          </w:p>
          <w:p w:rsidR="003F538E" w:rsidRPr="004615A7" w:rsidRDefault="003F538E" w:rsidP="00222117">
            <w:pPr>
              <w:rPr>
                <w:rFonts w:ascii="Times New Roman" w:hAnsi="Times New Roman" w:cs="Times New Roman"/>
                <w:sz w:val="24"/>
                <w:szCs w:val="24"/>
              </w:rPr>
            </w:pPr>
            <w:r w:rsidRPr="004615A7">
              <w:rPr>
                <w:rFonts w:ascii="Times New Roman" w:hAnsi="Times New Roman" w:cs="Times New Roman"/>
                <w:sz w:val="24"/>
                <w:szCs w:val="24"/>
              </w:rPr>
              <w:t xml:space="preserve">     26/2013</w:t>
            </w:r>
          </w:p>
          <w:p w:rsidR="003F538E" w:rsidRDefault="003F538E" w:rsidP="00222117">
            <w:pPr>
              <w:rPr>
                <w:rFonts w:ascii="Times New Roman" w:hAnsi="Times New Roman" w:cs="Times New Roman"/>
                <w:sz w:val="24"/>
                <w:szCs w:val="24"/>
              </w:rPr>
            </w:pPr>
            <w:r w:rsidRPr="004615A7">
              <w:rPr>
                <w:rFonts w:ascii="Times New Roman" w:hAnsi="Times New Roman" w:cs="Times New Roman"/>
                <w:sz w:val="24"/>
                <w:szCs w:val="24"/>
              </w:rPr>
              <w:t xml:space="preserve">     36/2015</w:t>
            </w:r>
          </w:p>
          <w:p w:rsidR="003F538E" w:rsidRPr="00BF70B4" w:rsidRDefault="003F538E" w:rsidP="00222117">
            <w:pPr>
              <w:rPr>
                <w:rFonts w:ascii="Times New Roman" w:hAnsi="Times New Roman" w:cs="Times New Roman"/>
                <w:sz w:val="24"/>
                <w:szCs w:val="24"/>
              </w:rPr>
            </w:pPr>
            <w:r w:rsidRPr="00BF70B4">
              <w:rPr>
                <w:rFonts w:ascii="Times New Roman" w:hAnsi="Times New Roman" w:cs="Times New Roman"/>
                <w:sz w:val="24"/>
                <w:szCs w:val="24"/>
              </w:rPr>
              <w:t>28/2017</w:t>
            </w:r>
          </w:p>
          <w:p w:rsidR="003F538E" w:rsidRPr="00447BBF" w:rsidRDefault="003F538E" w:rsidP="00222117">
            <w:pPr>
              <w:rPr>
                <w:rFonts w:ascii="Times New Roman" w:hAnsi="Times New Roman" w:cs="Times New Roman"/>
                <w:sz w:val="24"/>
                <w:szCs w:val="24"/>
              </w:rPr>
            </w:pPr>
            <w:r w:rsidRPr="00BF70B4">
              <w:rPr>
                <w:rFonts w:ascii="Times New Roman" w:hAnsi="Times New Roman" w:cs="Times New Roman"/>
                <w:sz w:val="24"/>
                <w:szCs w:val="24"/>
              </w:rPr>
              <w:t xml:space="preserve">     31/2017</w:t>
            </w:r>
          </w:p>
          <w:p w:rsidR="003F538E" w:rsidRPr="005505A0" w:rsidRDefault="003F538E" w:rsidP="00222117">
            <w:pPr>
              <w:rPr>
                <w:rFonts w:ascii="Times New Roman" w:hAnsi="Times New Roman" w:cs="Times New Roman"/>
                <w:sz w:val="24"/>
                <w:szCs w:val="24"/>
              </w:rPr>
            </w:pPr>
          </w:p>
          <w:p w:rsidR="003F538E" w:rsidRPr="005505A0" w:rsidRDefault="003F538E" w:rsidP="00222117">
            <w:pPr>
              <w:rPr>
                <w:rFonts w:ascii="Times New Roman" w:hAnsi="Times New Roman" w:cs="Times New Roman"/>
                <w:sz w:val="24"/>
                <w:szCs w:val="24"/>
              </w:rPr>
            </w:pPr>
          </w:p>
        </w:tc>
        <w:tc>
          <w:tcPr>
            <w:tcW w:w="567" w:type="dxa"/>
          </w:tcPr>
          <w:p w:rsidR="003F538E" w:rsidRPr="00582033" w:rsidRDefault="003F538E" w:rsidP="00222117">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Pr>
          <w:p w:rsidR="003F538E" w:rsidRPr="005505A0" w:rsidRDefault="003F538E" w:rsidP="00222117">
            <w:pPr>
              <w:jc w:val="both"/>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3F538E" w:rsidRPr="005505A0" w:rsidRDefault="003F538E" w:rsidP="00222117">
            <w:pPr>
              <w:jc w:val="both"/>
              <w:rPr>
                <w:rFonts w:ascii="Times New Roman" w:hAnsi="Times New Roman" w:cs="Times New Roman"/>
                <w:sz w:val="24"/>
                <w:szCs w:val="24"/>
              </w:rPr>
            </w:pPr>
            <w:r w:rsidRPr="000B27F0">
              <w:rPr>
                <w:rFonts w:ascii="Times New Roman" w:hAnsi="Times New Roman" w:cs="Times New Roman"/>
                <w:sz w:val="24"/>
                <w:szCs w:val="24"/>
              </w:rPr>
              <w:t>Bu Yasa</w:t>
            </w:r>
            <w:r>
              <w:rPr>
                <w:rFonts w:ascii="Times New Roman" w:hAnsi="Times New Roman" w:cs="Times New Roman"/>
                <w:sz w:val="24"/>
                <w:szCs w:val="24"/>
              </w:rPr>
              <w:t>,</w:t>
            </w:r>
            <w:r w:rsidRPr="000B27F0">
              <w:rPr>
                <w:rFonts w:ascii="Times New Roman" w:hAnsi="Times New Roman" w:cs="Times New Roman"/>
                <w:sz w:val="24"/>
                <w:szCs w:val="24"/>
              </w:rPr>
              <w:t xml:space="preserve">  ülkede yaşanan ekonomik kriz nedeniyle, Sosyal Güvenlik Yasası altında, kendi nam ve hesabına bağımsız çalışmaya başlayanlar (tarımsal faaliyet kapsamına giren işlerde çalışanlar dahil), işveren durumundaki gerçek kişiler veya bir işverenin yanında hizmet akdine dayanarak çalıştırılmaya başlayanlar (çıraklar dahil) ile belirli bir işyerinde sürekli olarak ve ücret karşılığında ev hizmet</w:t>
            </w:r>
            <w:r>
              <w:rPr>
                <w:rFonts w:ascii="Times New Roman" w:hAnsi="Times New Roman" w:cs="Times New Roman"/>
                <w:sz w:val="24"/>
                <w:szCs w:val="24"/>
              </w:rPr>
              <w:t xml:space="preserve">lerinde çalıştırılanların 31 Ağustos </w:t>
            </w:r>
            <w:r w:rsidRPr="000B27F0">
              <w:rPr>
                <w:rFonts w:ascii="Times New Roman" w:hAnsi="Times New Roman" w:cs="Times New Roman"/>
                <w:sz w:val="24"/>
                <w:szCs w:val="24"/>
              </w:rPr>
              <w:t>2018 tarihine kadar oluşmuş tüm primlerinin ve gecikme zamlarının ödenmiş olması koşuluyl</w:t>
            </w:r>
            <w:r>
              <w:rPr>
                <w:rFonts w:ascii="Times New Roman" w:hAnsi="Times New Roman" w:cs="Times New Roman"/>
                <w:sz w:val="24"/>
                <w:szCs w:val="24"/>
              </w:rPr>
              <w:t xml:space="preserve">a, 1 Eylül 2018 - 31 Aralık </w:t>
            </w:r>
            <w:r w:rsidRPr="000B27F0">
              <w:rPr>
                <w:rFonts w:ascii="Times New Roman" w:hAnsi="Times New Roman" w:cs="Times New Roman"/>
                <w:sz w:val="24"/>
                <w:szCs w:val="24"/>
              </w:rPr>
              <w:t>2018 tarihleri arasında her ay için oluşacak prim tutarlarını en geç ertesi ayın 20’sine kadar ödeyenlere ilgili ay için ödenecek prim miktarı üzerinden %1.5 ora</w:t>
            </w:r>
            <w:r>
              <w:rPr>
                <w:rFonts w:ascii="Times New Roman" w:hAnsi="Times New Roman" w:cs="Times New Roman"/>
                <w:sz w:val="24"/>
                <w:szCs w:val="24"/>
              </w:rPr>
              <w:t xml:space="preserve">nında indirim yapılması; ayrıca 1 Ocak 2015 – 31 Ağustos </w:t>
            </w:r>
            <w:r w:rsidRPr="000B27F0">
              <w:rPr>
                <w:rFonts w:ascii="Times New Roman" w:hAnsi="Times New Roman" w:cs="Times New Roman"/>
                <w:sz w:val="24"/>
                <w:szCs w:val="24"/>
              </w:rPr>
              <w:t xml:space="preserve">2018 tarihleri arasında oluşan prim ve gecikme zammı </w:t>
            </w:r>
            <w:r>
              <w:rPr>
                <w:rFonts w:ascii="Times New Roman" w:hAnsi="Times New Roman" w:cs="Times New Roman"/>
                <w:sz w:val="24"/>
                <w:szCs w:val="24"/>
              </w:rPr>
              <w:t xml:space="preserve">borçlarını ödeyemeyenlerin, 1 Eylül </w:t>
            </w:r>
            <w:r w:rsidRPr="000B27F0">
              <w:rPr>
                <w:rFonts w:ascii="Times New Roman" w:hAnsi="Times New Roman" w:cs="Times New Roman"/>
                <w:sz w:val="24"/>
                <w:szCs w:val="24"/>
              </w:rPr>
              <w:t xml:space="preserve">2018 tarihi itibarıyla güncel primlerini indirimsiz olarak </w:t>
            </w:r>
            <w:r>
              <w:rPr>
                <w:rFonts w:ascii="Times New Roman" w:hAnsi="Times New Roman" w:cs="Times New Roman"/>
                <w:sz w:val="24"/>
                <w:szCs w:val="24"/>
              </w:rPr>
              <w:t xml:space="preserve">ödemelerine olanak sağlamak ve 1 Ocak 2015 – 31 Ağustos </w:t>
            </w:r>
            <w:r w:rsidRPr="000B27F0">
              <w:rPr>
                <w:rFonts w:ascii="Times New Roman" w:hAnsi="Times New Roman" w:cs="Times New Roman"/>
                <w:sz w:val="24"/>
                <w:szCs w:val="24"/>
              </w:rPr>
              <w:t>2018 tarihleri arasında oluşan prim ve gecikme zammı borçları için ödeme planı ile ilgili kuralların düzenlenmesini kapsar.</w:t>
            </w:r>
          </w:p>
        </w:tc>
      </w:tr>
      <w:tr w:rsidR="003F538E" w:rsidRPr="005505A0" w:rsidTr="00222117">
        <w:tc>
          <w:tcPr>
            <w:tcW w:w="1809" w:type="dxa"/>
          </w:tcPr>
          <w:p w:rsidR="003F538E" w:rsidRPr="005505A0" w:rsidRDefault="003F538E" w:rsidP="00222117">
            <w:pPr>
              <w:rPr>
                <w:rFonts w:ascii="Times New Roman" w:hAnsi="Times New Roman" w:cs="Times New Roman"/>
                <w:sz w:val="24"/>
                <w:szCs w:val="24"/>
              </w:rPr>
            </w:pPr>
          </w:p>
        </w:tc>
        <w:tc>
          <w:tcPr>
            <w:tcW w:w="567" w:type="dxa"/>
          </w:tcPr>
          <w:p w:rsidR="003F538E" w:rsidRDefault="003F538E" w:rsidP="00222117">
            <w:pPr>
              <w:jc w:val="both"/>
              <w:rPr>
                <w:rFonts w:ascii="Times New Roman" w:hAnsi="Times New Roman" w:cs="Times New Roman"/>
                <w:sz w:val="24"/>
                <w:szCs w:val="24"/>
              </w:rPr>
            </w:pPr>
          </w:p>
        </w:tc>
        <w:tc>
          <w:tcPr>
            <w:tcW w:w="567" w:type="dxa"/>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3F538E" w:rsidRPr="00582033" w:rsidRDefault="003F538E" w:rsidP="00222117">
            <w:pPr>
              <w:jc w:val="both"/>
              <w:rPr>
                <w:rFonts w:ascii="Times New Roman" w:hAnsi="Times New Roman" w:cs="Times New Roman"/>
                <w:sz w:val="24"/>
                <w:szCs w:val="24"/>
              </w:rPr>
            </w:pPr>
            <w:r w:rsidRPr="00810E12">
              <w:rPr>
                <w:rFonts w:ascii="Times New Roman" w:hAnsi="Times New Roman" w:cs="Times New Roman"/>
                <w:sz w:val="24"/>
                <w:szCs w:val="24"/>
              </w:rPr>
              <w:t>Bu Yasa kuralları, Devlet Bütçesinden, kendi özel yasalarına göre faaliyet gösteren bağımsız kuruluşlar ile diğer kamu kurum ve kuruluşlarından, özerk bütçelerden veya katma bütçeler ile döner sermayeli işyerlerinde çalışanlar için uygulanmaz.</w:t>
            </w:r>
          </w:p>
        </w:tc>
      </w:tr>
      <w:tr w:rsidR="003F538E" w:rsidRPr="005505A0" w:rsidTr="00222117">
        <w:tc>
          <w:tcPr>
            <w:tcW w:w="1809" w:type="dxa"/>
          </w:tcPr>
          <w:p w:rsidR="003F538E" w:rsidRPr="005505A0" w:rsidRDefault="003F538E" w:rsidP="00222117">
            <w:pPr>
              <w:rPr>
                <w:rFonts w:ascii="Times New Roman" w:hAnsi="Times New Roman" w:cs="Times New Roman"/>
                <w:sz w:val="24"/>
                <w:szCs w:val="24"/>
              </w:rPr>
            </w:pPr>
          </w:p>
        </w:tc>
        <w:tc>
          <w:tcPr>
            <w:tcW w:w="567" w:type="dxa"/>
          </w:tcPr>
          <w:p w:rsidR="003F538E" w:rsidRDefault="003F538E" w:rsidP="00222117">
            <w:pPr>
              <w:jc w:val="both"/>
              <w:rPr>
                <w:rFonts w:ascii="Times New Roman" w:hAnsi="Times New Roman" w:cs="Times New Roman"/>
                <w:sz w:val="24"/>
                <w:szCs w:val="24"/>
              </w:rPr>
            </w:pPr>
          </w:p>
        </w:tc>
        <w:tc>
          <w:tcPr>
            <w:tcW w:w="567" w:type="dxa"/>
          </w:tcPr>
          <w:p w:rsidR="003F538E" w:rsidRDefault="003F538E" w:rsidP="00222117">
            <w:pPr>
              <w:jc w:val="both"/>
              <w:rPr>
                <w:rFonts w:ascii="Times New Roman" w:hAnsi="Times New Roman" w:cs="Times New Roman"/>
                <w:sz w:val="24"/>
                <w:szCs w:val="24"/>
              </w:rPr>
            </w:pPr>
          </w:p>
        </w:tc>
        <w:tc>
          <w:tcPr>
            <w:tcW w:w="5954" w:type="dxa"/>
          </w:tcPr>
          <w:p w:rsidR="003F538E" w:rsidRPr="00414F45" w:rsidRDefault="003F538E" w:rsidP="00222117">
            <w:pPr>
              <w:jc w:val="both"/>
              <w:rPr>
                <w:rFonts w:ascii="Times New Roman" w:hAnsi="Times New Roman" w:cs="Times New Roman"/>
                <w:sz w:val="24"/>
                <w:szCs w:val="24"/>
              </w:rPr>
            </w:pPr>
          </w:p>
        </w:tc>
      </w:tr>
    </w:tbl>
    <w:p w:rsidR="003F538E" w:rsidRDefault="003F538E" w:rsidP="003F538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73"/>
        <w:gridCol w:w="536"/>
        <w:gridCol w:w="173"/>
        <w:gridCol w:w="394"/>
        <w:gridCol w:w="142"/>
        <w:gridCol w:w="6008"/>
      </w:tblGrid>
      <w:tr w:rsidR="003F538E" w:rsidRPr="005505A0" w:rsidTr="00222117">
        <w:tc>
          <w:tcPr>
            <w:tcW w:w="1809" w:type="dxa"/>
          </w:tcPr>
          <w:p w:rsidR="003F538E" w:rsidRDefault="003F538E" w:rsidP="00222117">
            <w:pPr>
              <w:rPr>
                <w:rFonts w:ascii="Times New Roman" w:hAnsi="Times New Roman" w:cs="Times New Roman"/>
                <w:sz w:val="24"/>
                <w:szCs w:val="24"/>
              </w:rPr>
            </w:pPr>
            <w:r w:rsidRPr="005505A0">
              <w:rPr>
                <w:rFonts w:ascii="Times New Roman" w:hAnsi="Times New Roman" w:cs="Times New Roman"/>
                <w:sz w:val="24"/>
                <w:szCs w:val="24"/>
              </w:rPr>
              <w:lastRenderedPageBreak/>
              <w:t>Amaç</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73/2007</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80/2009</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4/2010</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5/2012</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26/2013</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36/2015</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28/2017</w:t>
            </w:r>
          </w:p>
          <w:p w:rsidR="003F538E" w:rsidRPr="00887082" w:rsidRDefault="003F538E" w:rsidP="00222117">
            <w:pPr>
              <w:rPr>
                <w:rFonts w:ascii="Times New Roman" w:hAnsi="Times New Roman" w:cs="Times New Roman"/>
                <w:sz w:val="24"/>
                <w:szCs w:val="24"/>
              </w:rPr>
            </w:pPr>
            <w:r w:rsidRPr="00887082">
              <w:rPr>
                <w:rFonts w:ascii="Times New Roman" w:hAnsi="Times New Roman" w:cs="Times New Roman"/>
                <w:sz w:val="24"/>
                <w:szCs w:val="24"/>
              </w:rPr>
              <w:t xml:space="preserve">     31/2017</w:t>
            </w:r>
          </w:p>
          <w:p w:rsidR="003F538E" w:rsidRDefault="003F538E" w:rsidP="00222117">
            <w:pPr>
              <w:rPr>
                <w:rFonts w:ascii="Times New Roman" w:hAnsi="Times New Roman" w:cs="Times New Roman"/>
                <w:sz w:val="24"/>
                <w:szCs w:val="24"/>
              </w:rPr>
            </w:pPr>
          </w:p>
          <w:p w:rsidR="003F538E" w:rsidRDefault="003F538E" w:rsidP="00222117">
            <w:pPr>
              <w:rPr>
                <w:rFonts w:ascii="Times New Roman" w:hAnsi="Times New Roman" w:cs="Times New Roman"/>
                <w:sz w:val="24"/>
                <w:szCs w:val="24"/>
              </w:rPr>
            </w:pPr>
          </w:p>
          <w:p w:rsidR="003F538E" w:rsidRPr="00290FD2" w:rsidRDefault="003F538E" w:rsidP="00222117">
            <w:pPr>
              <w:rPr>
                <w:rFonts w:ascii="Times New Roman" w:hAnsi="Times New Roman" w:cs="Times New Roman"/>
                <w:sz w:val="24"/>
                <w:szCs w:val="24"/>
              </w:rPr>
            </w:pPr>
          </w:p>
          <w:p w:rsidR="003F538E" w:rsidRPr="00290FD2" w:rsidRDefault="003F538E" w:rsidP="00222117">
            <w:pPr>
              <w:rPr>
                <w:rFonts w:ascii="Times New Roman" w:hAnsi="Times New Roman" w:cs="Times New Roman"/>
                <w:sz w:val="24"/>
                <w:szCs w:val="24"/>
              </w:rPr>
            </w:pPr>
          </w:p>
          <w:p w:rsidR="003F538E" w:rsidRPr="00290FD2" w:rsidRDefault="003F538E" w:rsidP="00222117">
            <w:pPr>
              <w:rPr>
                <w:rFonts w:ascii="Times New Roman" w:hAnsi="Times New Roman" w:cs="Times New Roman"/>
                <w:sz w:val="24"/>
                <w:szCs w:val="24"/>
              </w:rPr>
            </w:pPr>
          </w:p>
          <w:p w:rsidR="003F538E" w:rsidRPr="00290FD2" w:rsidRDefault="003F538E" w:rsidP="00222117">
            <w:pPr>
              <w:rPr>
                <w:rFonts w:ascii="Times New Roman" w:hAnsi="Times New Roman" w:cs="Times New Roman"/>
                <w:sz w:val="24"/>
                <w:szCs w:val="24"/>
              </w:rPr>
            </w:pPr>
          </w:p>
          <w:p w:rsidR="003F538E" w:rsidRPr="00290FD2" w:rsidRDefault="003F538E" w:rsidP="00222117">
            <w:pPr>
              <w:rPr>
                <w:rFonts w:ascii="Times New Roman" w:hAnsi="Times New Roman" w:cs="Times New Roman"/>
                <w:sz w:val="24"/>
                <w:szCs w:val="24"/>
              </w:rPr>
            </w:pPr>
          </w:p>
          <w:p w:rsidR="003F538E" w:rsidRPr="005505A0" w:rsidRDefault="003F538E" w:rsidP="00222117">
            <w:pPr>
              <w:rPr>
                <w:rFonts w:ascii="Times New Roman" w:hAnsi="Times New Roman" w:cs="Times New Roman"/>
                <w:sz w:val="24"/>
                <w:szCs w:val="24"/>
              </w:rPr>
            </w:pPr>
          </w:p>
        </w:tc>
        <w:tc>
          <w:tcPr>
            <w:tcW w:w="7426" w:type="dxa"/>
            <w:gridSpan w:val="6"/>
          </w:tcPr>
          <w:p w:rsidR="003F538E" w:rsidRPr="005505A0" w:rsidRDefault="003F538E" w:rsidP="00222117">
            <w:pPr>
              <w:jc w:val="both"/>
              <w:rPr>
                <w:rFonts w:ascii="Times New Roman" w:hAnsi="Times New Roman" w:cs="Times New Roman"/>
                <w:sz w:val="24"/>
                <w:szCs w:val="24"/>
              </w:rPr>
            </w:pPr>
            <w:r>
              <w:rPr>
                <w:rFonts w:ascii="Times New Roman" w:hAnsi="Times New Roman" w:cs="Times New Roman"/>
                <w:sz w:val="24"/>
                <w:szCs w:val="24"/>
              </w:rPr>
              <w:t xml:space="preserve">3. </w:t>
            </w:r>
            <w:r w:rsidRPr="00533F55">
              <w:rPr>
                <w:rFonts w:ascii="Times New Roman" w:hAnsi="Times New Roman" w:cs="Times New Roman"/>
                <w:sz w:val="24"/>
                <w:szCs w:val="24"/>
              </w:rPr>
              <w:t>Bu Yasa</w:t>
            </w:r>
            <w:r>
              <w:rPr>
                <w:rFonts w:ascii="Times New Roman" w:hAnsi="Times New Roman" w:cs="Times New Roman"/>
                <w:sz w:val="24"/>
                <w:szCs w:val="24"/>
              </w:rPr>
              <w:t>,</w:t>
            </w:r>
            <w:r w:rsidRPr="00533F55">
              <w:rPr>
                <w:rFonts w:ascii="Times New Roman" w:hAnsi="Times New Roman" w:cs="Times New Roman"/>
                <w:sz w:val="24"/>
                <w:szCs w:val="24"/>
              </w:rPr>
              <w:t xml:space="preserve"> ülkede yaşanan ekonomik kriz nedeniyle, Sosyal Güvenlik Yasası altında, kendi nam ve hesabına bağımsız çalışmaya başlayanlar (tarımsal faaliyet kapsamına giren işlerde çalışanlar dahil), işveren durumundaki gerçek kişiler veya bir işverenin yanında hizmet akdine dayanarak çalıştırılmaya başlayanlar (çıraklar dahil) ile belirli bir işyerinde sürekli olarak ve ücret karşılığında ev hizmet</w:t>
            </w:r>
            <w:r>
              <w:rPr>
                <w:rFonts w:ascii="Times New Roman" w:hAnsi="Times New Roman" w:cs="Times New Roman"/>
                <w:sz w:val="24"/>
                <w:szCs w:val="24"/>
              </w:rPr>
              <w:t xml:space="preserve">lerinde çalıştırılanların 31 Ağustos </w:t>
            </w:r>
            <w:r w:rsidRPr="00533F55">
              <w:rPr>
                <w:rFonts w:ascii="Times New Roman" w:hAnsi="Times New Roman" w:cs="Times New Roman"/>
                <w:sz w:val="24"/>
                <w:szCs w:val="24"/>
              </w:rPr>
              <w:t>2018 tarihine kadar oluşmuş tüm primlerinin ve gecikme zamlarının ödenmiş olması koşuluyla</w:t>
            </w:r>
            <w:r>
              <w:rPr>
                <w:rFonts w:ascii="Times New Roman" w:hAnsi="Times New Roman" w:cs="Times New Roman"/>
                <w:sz w:val="24"/>
                <w:szCs w:val="24"/>
              </w:rPr>
              <w:t xml:space="preserve">, 1 Eylül 2018 - 31 Aralık </w:t>
            </w:r>
            <w:r w:rsidRPr="00533F55">
              <w:rPr>
                <w:rFonts w:ascii="Times New Roman" w:hAnsi="Times New Roman" w:cs="Times New Roman"/>
                <w:sz w:val="24"/>
                <w:szCs w:val="24"/>
              </w:rPr>
              <w:t>2018 tarihleri arasında her ay için oluşacak prim tutarlarını en geç ertesi ayın 20’sine kadar ödeyenlere ilgili ay için ödenecek prim miktarı üzerinden %1.5 oranınd</w:t>
            </w:r>
            <w:r>
              <w:rPr>
                <w:rFonts w:ascii="Times New Roman" w:hAnsi="Times New Roman" w:cs="Times New Roman"/>
                <w:sz w:val="24"/>
                <w:szCs w:val="24"/>
              </w:rPr>
              <w:t xml:space="preserve">a indirim yapılması; ayrıca 1 Ocak 2015 – 31 Ağustos </w:t>
            </w:r>
            <w:r w:rsidRPr="00533F55">
              <w:rPr>
                <w:rFonts w:ascii="Times New Roman" w:hAnsi="Times New Roman" w:cs="Times New Roman"/>
                <w:sz w:val="24"/>
                <w:szCs w:val="24"/>
              </w:rPr>
              <w:t>2018 tarihleri arasında oluşan prim ve gecikme zammı</w:t>
            </w:r>
            <w:r>
              <w:rPr>
                <w:rFonts w:ascii="Times New Roman" w:hAnsi="Times New Roman" w:cs="Times New Roman"/>
                <w:sz w:val="24"/>
                <w:szCs w:val="24"/>
              </w:rPr>
              <w:t xml:space="preserve"> borçlarını ödeyemeyenlerin 1 Eylül </w:t>
            </w:r>
            <w:r w:rsidRPr="00533F55">
              <w:rPr>
                <w:rFonts w:ascii="Times New Roman" w:hAnsi="Times New Roman" w:cs="Times New Roman"/>
                <w:sz w:val="24"/>
                <w:szCs w:val="24"/>
              </w:rPr>
              <w:t>2018 tarihi itibarıyla güncel primlerini indirimsiz olarak öde</w:t>
            </w:r>
            <w:r>
              <w:rPr>
                <w:rFonts w:ascii="Times New Roman" w:hAnsi="Times New Roman" w:cs="Times New Roman"/>
                <w:sz w:val="24"/>
                <w:szCs w:val="24"/>
              </w:rPr>
              <w:t xml:space="preserve">melerine olanak sağlamak ve 1 Ocak 2015 – 31 Ağustos </w:t>
            </w:r>
            <w:r w:rsidRPr="00533F55">
              <w:rPr>
                <w:rFonts w:ascii="Times New Roman" w:hAnsi="Times New Roman" w:cs="Times New Roman"/>
                <w:sz w:val="24"/>
                <w:szCs w:val="24"/>
              </w:rPr>
              <w:t>2018 tarihleri arasında oluşan prim ve gecikme zammı borçları için ödeme planı ile düzenleme getirerek yaşanan krizin etkilerini azaltmak ve sigorta primlerinin ödenmesinde kolaylık sağlamayı amaçlamaktadır.</w:t>
            </w:r>
          </w:p>
        </w:tc>
      </w:tr>
      <w:tr w:rsidR="003F538E" w:rsidRPr="005505A0" w:rsidTr="00222117">
        <w:tc>
          <w:tcPr>
            <w:tcW w:w="1982" w:type="dxa"/>
            <w:gridSpan w:val="2"/>
          </w:tcPr>
          <w:p w:rsidR="003F538E" w:rsidRPr="005505A0" w:rsidRDefault="003F538E" w:rsidP="00222117">
            <w:pPr>
              <w:rPr>
                <w:rFonts w:ascii="Times New Roman" w:hAnsi="Times New Roman" w:cs="Times New Roman"/>
                <w:sz w:val="24"/>
                <w:szCs w:val="24"/>
              </w:rPr>
            </w:pPr>
            <w:r>
              <w:rPr>
                <w:sz w:val="22"/>
                <w:szCs w:val="22"/>
                <w:lang w:eastAsia="en-US"/>
              </w:rPr>
              <w:br w:type="page"/>
            </w:r>
          </w:p>
        </w:tc>
        <w:tc>
          <w:tcPr>
            <w:tcW w:w="7253" w:type="dxa"/>
            <w:gridSpan w:val="5"/>
          </w:tcPr>
          <w:p w:rsidR="003F538E" w:rsidRDefault="003F538E" w:rsidP="00222117">
            <w:pPr>
              <w:jc w:val="both"/>
              <w:rPr>
                <w:rFonts w:ascii="Times New Roman" w:hAnsi="Times New Roman" w:cs="Times New Roman"/>
                <w:sz w:val="24"/>
                <w:szCs w:val="24"/>
              </w:rPr>
            </w:pPr>
          </w:p>
        </w:tc>
      </w:tr>
      <w:tr w:rsidR="003F538E" w:rsidRPr="005505A0" w:rsidTr="00222117">
        <w:tc>
          <w:tcPr>
            <w:tcW w:w="1982" w:type="dxa"/>
            <w:gridSpan w:val="2"/>
          </w:tcPr>
          <w:p w:rsidR="003F538E" w:rsidRDefault="003F538E" w:rsidP="00222117">
            <w:pPr>
              <w:rPr>
                <w:rFonts w:ascii="Times New Roman" w:hAnsi="Times New Roman" w:cs="Times New Roman"/>
                <w:sz w:val="24"/>
                <w:szCs w:val="24"/>
              </w:rPr>
            </w:pPr>
            <w:r w:rsidRPr="00B473F9">
              <w:rPr>
                <w:rFonts w:ascii="Times New Roman" w:hAnsi="Times New Roman" w:cs="Times New Roman"/>
                <w:sz w:val="24"/>
                <w:szCs w:val="24"/>
              </w:rPr>
              <w:t>İndirimden Yaralanacak Kişiler, İndirim Yöntemi ve Miktarı</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73/2007</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80/2009</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4/2010</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5/2012</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26/2013</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36/2015</w:t>
            </w:r>
          </w:p>
          <w:p w:rsidR="003F538E" w:rsidRPr="00914EC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28/2017</w:t>
            </w:r>
          </w:p>
          <w:p w:rsidR="003F538E" w:rsidRPr="005505A0" w:rsidRDefault="003F538E" w:rsidP="00222117">
            <w:pPr>
              <w:rPr>
                <w:rFonts w:ascii="Times New Roman" w:hAnsi="Times New Roman" w:cs="Times New Roman"/>
                <w:sz w:val="24"/>
                <w:szCs w:val="24"/>
              </w:rPr>
            </w:pPr>
            <w:r w:rsidRPr="00914EC0">
              <w:rPr>
                <w:rFonts w:ascii="Times New Roman" w:hAnsi="Times New Roman" w:cs="Times New Roman"/>
                <w:sz w:val="24"/>
                <w:szCs w:val="24"/>
              </w:rPr>
              <w:t xml:space="preserve">     31/2017</w:t>
            </w:r>
          </w:p>
        </w:tc>
        <w:tc>
          <w:tcPr>
            <w:tcW w:w="536" w:type="dxa"/>
          </w:tcPr>
          <w:p w:rsidR="003F538E" w:rsidRPr="005F5370" w:rsidRDefault="003F538E" w:rsidP="00222117">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gridSpan w:val="2"/>
          </w:tcPr>
          <w:p w:rsidR="003F538E" w:rsidRPr="005F5370" w:rsidRDefault="003F538E" w:rsidP="00222117">
            <w:pPr>
              <w:jc w:val="both"/>
              <w:rPr>
                <w:rFonts w:ascii="Times New Roman" w:hAnsi="Times New Roman" w:cs="Times New Roman"/>
                <w:sz w:val="24"/>
                <w:szCs w:val="24"/>
              </w:rPr>
            </w:pPr>
            <w:r>
              <w:rPr>
                <w:rFonts w:ascii="Times New Roman" w:hAnsi="Times New Roman" w:cs="Times New Roman"/>
                <w:sz w:val="24"/>
                <w:szCs w:val="24"/>
              </w:rPr>
              <w:t>(1)</w:t>
            </w:r>
          </w:p>
        </w:tc>
        <w:tc>
          <w:tcPr>
            <w:tcW w:w="6150" w:type="dxa"/>
            <w:gridSpan w:val="2"/>
          </w:tcPr>
          <w:p w:rsidR="003F538E" w:rsidRPr="00C32DB9" w:rsidRDefault="003F538E" w:rsidP="00222117">
            <w:pPr>
              <w:jc w:val="both"/>
              <w:rPr>
                <w:rFonts w:ascii="Times New Roman" w:hAnsi="Times New Roman" w:cs="Times New Roman"/>
                <w:sz w:val="24"/>
                <w:szCs w:val="24"/>
              </w:rPr>
            </w:pPr>
            <w:r>
              <w:rPr>
                <w:rFonts w:ascii="Times New Roman" w:hAnsi="Times New Roman" w:cs="Times New Roman"/>
                <w:sz w:val="24"/>
                <w:szCs w:val="24"/>
              </w:rPr>
              <w:t>Sosyal Güvenlik Yasası</w:t>
            </w:r>
            <w:r w:rsidRPr="00C32DB9">
              <w:rPr>
                <w:rFonts w:ascii="Times New Roman" w:hAnsi="Times New Roman" w:cs="Times New Roman"/>
                <w:sz w:val="24"/>
                <w:szCs w:val="24"/>
              </w:rPr>
              <w:t>nın 5’inci maddesi altında sigortalı olanların, kendilerine ve hizmet</w:t>
            </w:r>
            <w:r>
              <w:rPr>
                <w:rFonts w:ascii="Times New Roman" w:hAnsi="Times New Roman" w:cs="Times New Roman"/>
                <w:sz w:val="24"/>
                <w:szCs w:val="24"/>
              </w:rPr>
              <w:t xml:space="preserve"> akitli çalışanlarına ait 31 Ağustos </w:t>
            </w:r>
            <w:r w:rsidRPr="00C32DB9">
              <w:rPr>
                <w:rFonts w:ascii="Times New Roman" w:hAnsi="Times New Roman" w:cs="Times New Roman"/>
                <w:sz w:val="24"/>
                <w:szCs w:val="24"/>
              </w:rPr>
              <w:t>2018 tarihine kadar oluşmuş tüm prim ve gecikme zamlarını</w:t>
            </w:r>
            <w:r>
              <w:rPr>
                <w:rFonts w:ascii="Times New Roman" w:hAnsi="Times New Roman" w:cs="Times New Roman"/>
                <w:sz w:val="24"/>
                <w:szCs w:val="24"/>
              </w:rPr>
              <w:t xml:space="preserve"> ödemiş olmaları koşuluyla, 1 Eylül </w:t>
            </w:r>
            <w:r w:rsidRPr="00C32DB9">
              <w:rPr>
                <w:rFonts w:ascii="Times New Roman" w:hAnsi="Times New Roman" w:cs="Times New Roman"/>
                <w:sz w:val="24"/>
                <w:szCs w:val="24"/>
              </w:rPr>
              <w:t>2018</w:t>
            </w:r>
            <w:r>
              <w:rPr>
                <w:rFonts w:ascii="Times New Roman" w:hAnsi="Times New Roman" w:cs="Times New Roman"/>
                <w:sz w:val="24"/>
                <w:szCs w:val="24"/>
              </w:rPr>
              <w:t xml:space="preserve"> – </w:t>
            </w:r>
            <w:r w:rsidRPr="00C32DB9">
              <w:rPr>
                <w:rFonts w:ascii="Times New Roman" w:hAnsi="Times New Roman" w:cs="Times New Roman"/>
                <w:sz w:val="24"/>
                <w:szCs w:val="24"/>
              </w:rPr>
              <w:t>3</w:t>
            </w:r>
            <w:r>
              <w:rPr>
                <w:rFonts w:ascii="Times New Roman" w:hAnsi="Times New Roman" w:cs="Times New Roman"/>
                <w:sz w:val="24"/>
                <w:szCs w:val="24"/>
              </w:rPr>
              <w:t xml:space="preserve">1 Aralık </w:t>
            </w:r>
            <w:r w:rsidRPr="00C32DB9">
              <w:rPr>
                <w:rFonts w:ascii="Times New Roman" w:hAnsi="Times New Roman" w:cs="Times New Roman"/>
                <w:sz w:val="24"/>
                <w:szCs w:val="24"/>
              </w:rPr>
              <w:t xml:space="preserve">2018 tarihleri arasında her ay için oluşacak prim tutarlarını en geç ertesi ayın 20’sine kadar ödeyenlere, ilgili ay için ödenecek prim miktarı üzerinden %1.5 oranında indirim yapılır. Bu şekilde yapılan tahsilat ile ilgili aya ait primlerin tümü ödenmiş sayılır. </w:t>
            </w:r>
          </w:p>
          <w:p w:rsidR="003F538E" w:rsidRPr="005F5370" w:rsidRDefault="003F538E" w:rsidP="00222117">
            <w:pPr>
              <w:jc w:val="both"/>
              <w:rPr>
                <w:rFonts w:ascii="Times New Roman" w:hAnsi="Times New Roman" w:cs="Times New Roman"/>
                <w:sz w:val="24"/>
                <w:szCs w:val="24"/>
              </w:rPr>
            </w:pPr>
          </w:p>
        </w:tc>
      </w:tr>
      <w:tr w:rsidR="003F538E" w:rsidRPr="005505A0" w:rsidTr="00222117">
        <w:tc>
          <w:tcPr>
            <w:tcW w:w="1982" w:type="dxa"/>
            <w:gridSpan w:val="2"/>
          </w:tcPr>
          <w:p w:rsidR="003F538E" w:rsidRPr="00B473F9" w:rsidRDefault="003F538E" w:rsidP="00222117">
            <w:pPr>
              <w:rPr>
                <w:rFonts w:ascii="Times New Roman" w:hAnsi="Times New Roman" w:cs="Times New Roman"/>
                <w:sz w:val="24"/>
                <w:szCs w:val="24"/>
              </w:rPr>
            </w:pPr>
          </w:p>
        </w:tc>
        <w:tc>
          <w:tcPr>
            <w:tcW w:w="536" w:type="dxa"/>
          </w:tcPr>
          <w:p w:rsidR="003F538E" w:rsidRDefault="003F538E" w:rsidP="00222117">
            <w:pPr>
              <w:jc w:val="both"/>
              <w:rPr>
                <w:rFonts w:ascii="Times New Roman" w:hAnsi="Times New Roman" w:cs="Times New Roman"/>
                <w:sz w:val="24"/>
                <w:szCs w:val="24"/>
              </w:rPr>
            </w:pPr>
          </w:p>
        </w:tc>
        <w:tc>
          <w:tcPr>
            <w:tcW w:w="567"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(2)</w:t>
            </w:r>
          </w:p>
        </w:tc>
        <w:tc>
          <w:tcPr>
            <w:tcW w:w="6150" w:type="dxa"/>
            <w:gridSpan w:val="2"/>
          </w:tcPr>
          <w:p w:rsidR="003F538E" w:rsidRPr="00146166" w:rsidRDefault="003F538E" w:rsidP="00222117">
            <w:pPr>
              <w:jc w:val="both"/>
              <w:rPr>
                <w:rFonts w:ascii="Times New Roman" w:hAnsi="Times New Roman" w:cs="Times New Roman"/>
                <w:sz w:val="24"/>
                <w:szCs w:val="24"/>
              </w:rPr>
            </w:pPr>
            <w:r w:rsidRPr="0054723F">
              <w:rPr>
                <w:rFonts w:ascii="Times New Roman" w:hAnsi="Times New Roman" w:cs="Times New Roman"/>
                <w:sz w:val="24"/>
                <w:szCs w:val="24"/>
              </w:rPr>
              <w:t>İndirimden faydalanabilmek için işverenin işyeri sicil bazında kendisine ve tüm çalışanlarına ait primleri tek seferde ödemesi koşuldur. İndirim işlemlerinde işveren adına kayıtlı bulunan her işyeri için ayrı ayrı değerlendirme yapılır.</w:t>
            </w:r>
          </w:p>
        </w:tc>
      </w:tr>
      <w:tr w:rsidR="003F538E" w:rsidRPr="005505A0" w:rsidTr="00222117">
        <w:tc>
          <w:tcPr>
            <w:tcW w:w="1982" w:type="dxa"/>
            <w:gridSpan w:val="2"/>
          </w:tcPr>
          <w:p w:rsidR="003F538E" w:rsidRPr="00B473F9" w:rsidRDefault="003F538E" w:rsidP="00222117">
            <w:pPr>
              <w:rPr>
                <w:rFonts w:ascii="Times New Roman" w:hAnsi="Times New Roman" w:cs="Times New Roman"/>
                <w:sz w:val="24"/>
                <w:szCs w:val="24"/>
              </w:rPr>
            </w:pPr>
          </w:p>
        </w:tc>
        <w:tc>
          <w:tcPr>
            <w:tcW w:w="536" w:type="dxa"/>
          </w:tcPr>
          <w:p w:rsidR="003F538E" w:rsidRDefault="003F538E" w:rsidP="00222117">
            <w:pPr>
              <w:jc w:val="both"/>
              <w:rPr>
                <w:rFonts w:ascii="Times New Roman" w:hAnsi="Times New Roman" w:cs="Times New Roman"/>
                <w:sz w:val="24"/>
                <w:szCs w:val="24"/>
              </w:rPr>
            </w:pPr>
          </w:p>
        </w:tc>
        <w:tc>
          <w:tcPr>
            <w:tcW w:w="567" w:type="dxa"/>
            <w:gridSpan w:val="2"/>
          </w:tcPr>
          <w:p w:rsidR="003F538E" w:rsidRDefault="003F538E" w:rsidP="00222117">
            <w:pPr>
              <w:jc w:val="both"/>
              <w:rPr>
                <w:rFonts w:ascii="Times New Roman" w:hAnsi="Times New Roman" w:cs="Times New Roman"/>
                <w:sz w:val="24"/>
                <w:szCs w:val="24"/>
              </w:rPr>
            </w:pPr>
          </w:p>
        </w:tc>
        <w:tc>
          <w:tcPr>
            <w:tcW w:w="6150" w:type="dxa"/>
            <w:gridSpan w:val="2"/>
          </w:tcPr>
          <w:p w:rsidR="003F538E" w:rsidRPr="001E40B0" w:rsidRDefault="003F538E" w:rsidP="00222117">
            <w:pPr>
              <w:jc w:val="both"/>
              <w:rPr>
                <w:rFonts w:ascii="Times New Roman" w:hAnsi="Times New Roman" w:cs="Times New Roman"/>
                <w:sz w:val="24"/>
                <w:szCs w:val="24"/>
              </w:rPr>
            </w:pPr>
          </w:p>
        </w:tc>
      </w:tr>
      <w:tr w:rsidR="003F538E" w:rsidRPr="005505A0" w:rsidTr="00222117">
        <w:tc>
          <w:tcPr>
            <w:tcW w:w="1982" w:type="dxa"/>
            <w:gridSpan w:val="2"/>
          </w:tcPr>
          <w:p w:rsidR="003F538E" w:rsidRDefault="003F538E" w:rsidP="00222117">
            <w:pPr>
              <w:rPr>
                <w:rFonts w:ascii="Times New Roman" w:hAnsi="Times New Roman" w:cs="Times New Roman"/>
                <w:sz w:val="24"/>
                <w:szCs w:val="24"/>
              </w:rPr>
            </w:pPr>
            <w:r>
              <w:rPr>
                <w:rFonts w:ascii="Times New Roman" w:hAnsi="Times New Roman" w:cs="Times New Roman"/>
                <w:sz w:val="24"/>
                <w:szCs w:val="24"/>
              </w:rPr>
              <w:t xml:space="preserve">1 Ocak </w:t>
            </w:r>
            <w:r w:rsidRPr="00894E63">
              <w:rPr>
                <w:rFonts w:ascii="Times New Roman" w:hAnsi="Times New Roman" w:cs="Times New Roman"/>
                <w:sz w:val="24"/>
                <w:szCs w:val="24"/>
              </w:rPr>
              <w:t>2015</w:t>
            </w:r>
            <w:r>
              <w:rPr>
                <w:rFonts w:ascii="Times New Roman" w:hAnsi="Times New Roman" w:cs="Times New Roman"/>
                <w:sz w:val="24"/>
                <w:szCs w:val="24"/>
              </w:rPr>
              <w:t xml:space="preserve"> –   31 Ağustos </w:t>
            </w:r>
            <w:r w:rsidRPr="00894E63">
              <w:rPr>
                <w:rFonts w:ascii="Times New Roman" w:hAnsi="Times New Roman" w:cs="Times New Roman"/>
                <w:sz w:val="24"/>
                <w:szCs w:val="24"/>
              </w:rPr>
              <w:t>2018 Tarihleri Arasında Oluşan Prim Ve Gecikme Zammı Borçlarını Ödeyemeyenlerin, Prim Ve Gecikme Zamlarının Ödeme Planı İle İlgili Kurallar</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73/2007</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 xml:space="preserve">     80/2009</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 xml:space="preserve">       4/2010</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lastRenderedPageBreak/>
              <w:t xml:space="preserve">       5/2012</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 xml:space="preserve">     26/2013</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 xml:space="preserve">     36/2015</w:t>
            </w:r>
          </w:p>
          <w:p w:rsidR="003F538E" w:rsidRPr="00262732"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 xml:space="preserve">     28/2017</w:t>
            </w:r>
          </w:p>
          <w:p w:rsidR="003F538E" w:rsidRPr="00B473F9" w:rsidRDefault="003F538E" w:rsidP="00222117">
            <w:pPr>
              <w:rPr>
                <w:rFonts w:ascii="Times New Roman" w:hAnsi="Times New Roman" w:cs="Times New Roman"/>
                <w:sz w:val="24"/>
                <w:szCs w:val="24"/>
              </w:rPr>
            </w:pPr>
            <w:r w:rsidRPr="00262732">
              <w:rPr>
                <w:rFonts w:ascii="Times New Roman" w:hAnsi="Times New Roman" w:cs="Times New Roman"/>
                <w:sz w:val="24"/>
                <w:szCs w:val="24"/>
              </w:rPr>
              <w:t xml:space="preserve">     31/2017</w:t>
            </w:r>
          </w:p>
        </w:tc>
        <w:tc>
          <w:tcPr>
            <w:tcW w:w="7253" w:type="dxa"/>
            <w:gridSpan w:val="5"/>
          </w:tcPr>
          <w:p w:rsidR="003F538E" w:rsidRPr="001E40B0" w:rsidRDefault="003F538E" w:rsidP="0022211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E065E0">
              <w:rPr>
                <w:rFonts w:ascii="Times New Roman" w:hAnsi="Times New Roman" w:cs="Times New Roman"/>
                <w:sz w:val="24"/>
                <w:szCs w:val="24"/>
              </w:rPr>
              <w:t>Bu Yasa</w:t>
            </w:r>
            <w:r>
              <w:rPr>
                <w:rFonts w:ascii="Times New Roman" w:hAnsi="Times New Roman" w:cs="Times New Roman"/>
                <w:sz w:val="24"/>
                <w:szCs w:val="24"/>
              </w:rPr>
              <w:t>nın</w:t>
            </w:r>
            <w:r w:rsidRPr="00E065E0">
              <w:rPr>
                <w:rFonts w:ascii="Times New Roman" w:hAnsi="Times New Roman" w:cs="Times New Roman"/>
                <w:sz w:val="24"/>
                <w:szCs w:val="24"/>
              </w:rPr>
              <w:t xml:space="preserve"> yürürlüğe girdiği tariht</w:t>
            </w:r>
            <w:r>
              <w:rPr>
                <w:rFonts w:ascii="Times New Roman" w:hAnsi="Times New Roman" w:cs="Times New Roman"/>
                <w:sz w:val="24"/>
                <w:szCs w:val="24"/>
              </w:rPr>
              <w:t>en önce, Sosyal Güvenlik Yasası</w:t>
            </w:r>
            <w:r w:rsidRPr="00E065E0">
              <w:rPr>
                <w:rFonts w:ascii="Times New Roman" w:hAnsi="Times New Roman" w:cs="Times New Roman"/>
                <w:sz w:val="24"/>
                <w:szCs w:val="24"/>
              </w:rPr>
              <w:t>nın 5’inci maddesi altında sigortalı olup 1 Ocak 2015 – 31 Ağustos 2018 tarihleri arasında biriken prim ve gecikme zamm</w:t>
            </w:r>
            <w:r>
              <w:rPr>
                <w:rFonts w:ascii="Times New Roman" w:hAnsi="Times New Roman" w:cs="Times New Roman"/>
                <w:sz w:val="24"/>
                <w:szCs w:val="24"/>
              </w:rPr>
              <w:t xml:space="preserve">ı borçlarını ödeyemeyenler, 1 Eylül </w:t>
            </w:r>
            <w:r w:rsidRPr="00E065E0">
              <w:rPr>
                <w:rFonts w:ascii="Times New Roman" w:hAnsi="Times New Roman" w:cs="Times New Roman"/>
                <w:sz w:val="24"/>
                <w:szCs w:val="24"/>
              </w:rPr>
              <w:t>2018</w:t>
            </w:r>
            <w:r>
              <w:rPr>
                <w:rFonts w:ascii="Times New Roman" w:hAnsi="Times New Roman" w:cs="Times New Roman"/>
                <w:sz w:val="24"/>
                <w:szCs w:val="24"/>
              </w:rPr>
              <w:t xml:space="preserve"> – 31 Aralık </w:t>
            </w:r>
            <w:r w:rsidRPr="00E065E0">
              <w:rPr>
                <w:rFonts w:ascii="Times New Roman" w:hAnsi="Times New Roman" w:cs="Times New Roman"/>
                <w:sz w:val="24"/>
                <w:szCs w:val="24"/>
              </w:rPr>
              <w:t>2018 tarihleri arasında her ay için oluşacak prim tutarlarını ind</w:t>
            </w:r>
            <w:r>
              <w:rPr>
                <w:rFonts w:ascii="Times New Roman" w:hAnsi="Times New Roman" w:cs="Times New Roman"/>
                <w:sz w:val="24"/>
                <w:szCs w:val="24"/>
              </w:rPr>
              <w:t xml:space="preserve">irimsiz ödemeleri koşuluyla 1 Ocak </w:t>
            </w:r>
            <w:r w:rsidRPr="00E065E0">
              <w:rPr>
                <w:rFonts w:ascii="Times New Roman" w:hAnsi="Times New Roman" w:cs="Times New Roman"/>
                <w:sz w:val="24"/>
                <w:szCs w:val="24"/>
              </w:rPr>
              <w:t>2019 tarihinden başlayarak 2 ay içerisinde Sosyal Sigortalar Dairesine isim, açık adres, telefon numarası, varsa e-mail adresi ve imza belirtmek suretiyle müracaat ederler. Sosyal Sigortalar Dairesi yapılan müracaata ilişkin değerlendirmeyi, müracaat tarihini esas alarak en geç 1 ay içerisinde müracaatçıya gerekçeli ve yazılı olarak bildirir. Müracaatçı bildirimin yapıldığı tarihten başlayarak bu prim ve gecikme zamlarına ilişkin borçlarını aşağıdaki ödeme planları çerçevesinde öder: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(1)</w:t>
            </w:r>
          </w:p>
        </w:tc>
        <w:tc>
          <w:tcPr>
            <w:tcW w:w="6008" w:type="dxa"/>
          </w:tcPr>
          <w:p w:rsidR="003F538E" w:rsidRPr="001E40B0" w:rsidRDefault="003F538E" w:rsidP="00222117">
            <w:pPr>
              <w:jc w:val="both"/>
              <w:rPr>
                <w:rFonts w:ascii="Times New Roman" w:hAnsi="Times New Roman" w:cs="Times New Roman"/>
                <w:sz w:val="24"/>
                <w:szCs w:val="24"/>
              </w:rPr>
            </w:pPr>
            <w:r w:rsidRPr="003A4BEF">
              <w:rPr>
                <w:rFonts w:ascii="Times New Roman" w:hAnsi="Times New Roman" w:cs="Times New Roman"/>
                <w:sz w:val="24"/>
                <w:szCs w:val="24"/>
              </w:rPr>
              <w:t>1 Ocak 2015 tarihi ile 31 Ağustos 2018 tarihi arasındaki prim borçlarının %100’ünü ve ödemenin yapıldığı tarih itibari ile o güne kadar tahakkuk eden toplam gecikme zammının %15’ini bir defada en geç 30 Nisan 2019 tarihine kadar ödemeleri halinde prim borçlarının ve gecikme zamlarının tümü ödenmiş sayılır.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(2)</w:t>
            </w:r>
          </w:p>
        </w:tc>
        <w:tc>
          <w:tcPr>
            <w:tcW w:w="6008" w:type="dxa"/>
          </w:tcPr>
          <w:p w:rsidR="003F538E" w:rsidRPr="00A8780B" w:rsidRDefault="003F538E" w:rsidP="00222117">
            <w:pPr>
              <w:jc w:val="both"/>
              <w:rPr>
                <w:rFonts w:ascii="Times New Roman" w:hAnsi="Times New Roman" w:cs="Times New Roman"/>
                <w:sz w:val="24"/>
                <w:szCs w:val="24"/>
              </w:rPr>
            </w:pPr>
            <w:r w:rsidRPr="00A81B71">
              <w:rPr>
                <w:rFonts w:ascii="Times New Roman" w:hAnsi="Times New Roman" w:cs="Times New Roman"/>
                <w:sz w:val="24"/>
                <w:szCs w:val="24"/>
              </w:rPr>
              <w:t>Yukarıdaki (1)’inci fıkra uyarınca peşin ödeme planını tercih etmeyenler, 1 Ocak 2015 tarihi ile 31 Ağustos 2018 tarihi arasındaki oluşmuş prim borçlarının tümünü ve bu prim borçlar</w:t>
            </w:r>
            <w:r>
              <w:rPr>
                <w:rFonts w:ascii="Times New Roman" w:hAnsi="Times New Roman" w:cs="Times New Roman"/>
                <w:sz w:val="24"/>
                <w:szCs w:val="24"/>
              </w:rPr>
              <w:t>ına ait gecikme zamlarının % 75’</w:t>
            </w:r>
            <w:r w:rsidRPr="00A81B71">
              <w:rPr>
                <w:rFonts w:ascii="Times New Roman" w:hAnsi="Times New Roman" w:cs="Times New Roman"/>
                <w:sz w:val="24"/>
                <w:szCs w:val="24"/>
              </w:rPr>
              <w:t>ini en geç 30 Nisan 2019 tarihine kadar taahhüt imzalamaları koşuluyla taahhütün imzaladığı tarihten itibaren iki yıl içerisinde en fazla yirmi dört ay taksitle ödeyebilirler. Taahhütün imzalandığı tarih itibarı ile o güne kadar tahakkuk eden gecikme zamları dondurulur.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(3)</w:t>
            </w:r>
          </w:p>
        </w:tc>
        <w:tc>
          <w:tcPr>
            <w:tcW w:w="6008" w:type="dxa"/>
          </w:tcPr>
          <w:p w:rsidR="003F538E" w:rsidRPr="00A8780B" w:rsidRDefault="003F538E" w:rsidP="00222117">
            <w:pPr>
              <w:jc w:val="both"/>
              <w:rPr>
                <w:rFonts w:ascii="Times New Roman" w:hAnsi="Times New Roman" w:cs="Times New Roman"/>
                <w:sz w:val="24"/>
                <w:szCs w:val="24"/>
              </w:rPr>
            </w:pPr>
            <w:r w:rsidRPr="00A81B71">
              <w:rPr>
                <w:rFonts w:ascii="Times New Roman" w:hAnsi="Times New Roman" w:cs="Times New Roman"/>
                <w:sz w:val="24"/>
                <w:szCs w:val="24"/>
              </w:rPr>
              <w:t>Ödemenin yapılması ile prim borçlarının ve gecikme zamlarının tümü ödenmiş sayılır.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(4)</w:t>
            </w:r>
          </w:p>
        </w:tc>
        <w:tc>
          <w:tcPr>
            <w:tcW w:w="6008" w:type="dxa"/>
          </w:tcPr>
          <w:p w:rsidR="003F538E" w:rsidRPr="00216368" w:rsidRDefault="003F538E" w:rsidP="00222117">
            <w:pPr>
              <w:jc w:val="both"/>
              <w:rPr>
                <w:rFonts w:ascii="Times New Roman" w:hAnsi="Times New Roman" w:cs="Times New Roman"/>
                <w:sz w:val="24"/>
                <w:szCs w:val="24"/>
              </w:rPr>
            </w:pPr>
            <w:r w:rsidRPr="00E92211">
              <w:rPr>
                <w:rFonts w:ascii="Times New Roman" w:hAnsi="Times New Roman" w:cs="Times New Roman"/>
                <w:sz w:val="24"/>
                <w:szCs w:val="24"/>
              </w:rPr>
              <w:t>İki yılın sonunda tüm taksitlerini ödemeyen sigortalıların, kalan toplam borcu prim borcu olarak kabul edilir ve Sosyal Güvenlik Yasası</w:t>
            </w:r>
            <w:r>
              <w:rPr>
                <w:rFonts w:ascii="Times New Roman" w:hAnsi="Times New Roman" w:cs="Times New Roman"/>
                <w:sz w:val="24"/>
                <w:szCs w:val="24"/>
              </w:rPr>
              <w:t>nın 86’</w:t>
            </w:r>
            <w:r w:rsidRPr="00E92211">
              <w:rPr>
                <w:rFonts w:ascii="Times New Roman" w:hAnsi="Times New Roman" w:cs="Times New Roman"/>
                <w:sz w:val="24"/>
                <w:szCs w:val="24"/>
              </w:rPr>
              <w:t>ncı maddesi uyarınca tahsil edilir.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(5)</w:t>
            </w:r>
          </w:p>
        </w:tc>
        <w:tc>
          <w:tcPr>
            <w:tcW w:w="6008" w:type="dxa"/>
          </w:tcPr>
          <w:p w:rsidR="003F538E" w:rsidRPr="00216368" w:rsidRDefault="003F538E" w:rsidP="00222117">
            <w:pPr>
              <w:jc w:val="both"/>
              <w:rPr>
                <w:rFonts w:ascii="Times New Roman" w:hAnsi="Times New Roman" w:cs="Times New Roman"/>
                <w:sz w:val="24"/>
                <w:szCs w:val="24"/>
              </w:rPr>
            </w:pPr>
            <w:r w:rsidRPr="00466C6C">
              <w:rPr>
                <w:rFonts w:ascii="Times New Roman" w:hAnsi="Times New Roman" w:cs="Times New Roman"/>
                <w:sz w:val="24"/>
                <w:szCs w:val="24"/>
              </w:rPr>
              <w:t>Ödeme planından faydalanabilmek için işverenin müracaatta bulunarak işyeri sicil bazında kendisine ve tüm çalışanlarına ait 31 Aralık 2014 tarihine kadar oluşmuş tüm prim ve gecikme</w:t>
            </w:r>
            <w:r>
              <w:rPr>
                <w:rFonts w:ascii="Times New Roman" w:hAnsi="Times New Roman" w:cs="Times New Roman"/>
                <w:sz w:val="24"/>
                <w:szCs w:val="24"/>
              </w:rPr>
              <w:t xml:space="preserve"> zamlarını ödemiş veya 28/2017 S</w:t>
            </w:r>
            <w:r w:rsidRPr="00466C6C">
              <w:rPr>
                <w:rFonts w:ascii="Times New Roman" w:hAnsi="Times New Roman" w:cs="Times New Roman"/>
                <w:sz w:val="24"/>
                <w:szCs w:val="24"/>
              </w:rPr>
              <w:t>ayılı Sosyal Güvenlik (Deği</w:t>
            </w:r>
            <w:r>
              <w:rPr>
                <w:rFonts w:ascii="Times New Roman" w:hAnsi="Times New Roman" w:cs="Times New Roman"/>
                <w:sz w:val="24"/>
                <w:szCs w:val="24"/>
              </w:rPr>
              <w:t>şiklik) Yasasının 3</w:t>
            </w:r>
            <w:r w:rsidRPr="00466C6C">
              <w:rPr>
                <w:rFonts w:ascii="Times New Roman" w:hAnsi="Times New Roman" w:cs="Times New Roman"/>
                <w:sz w:val="24"/>
                <w:szCs w:val="24"/>
              </w:rPr>
              <w:t xml:space="preserve">’üncü maddesi kapsamında yapılandırmış olması ve 1 Ocak 2015 tarihi ile 31 Ağustos 2018 tarihi arasındaki prim borçlarını yukarıdaki (1)’inci fıkra kapsamında ödemesi veya </w:t>
            </w:r>
            <w:r>
              <w:rPr>
                <w:rFonts w:ascii="Times New Roman" w:hAnsi="Times New Roman" w:cs="Times New Roman"/>
                <w:sz w:val="24"/>
                <w:szCs w:val="24"/>
              </w:rPr>
              <w:t xml:space="preserve">yukarıdaki </w:t>
            </w:r>
            <w:r w:rsidRPr="00466C6C">
              <w:rPr>
                <w:rFonts w:ascii="Times New Roman" w:hAnsi="Times New Roman" w:cs="Times New Roman"/>
                <w:sz w:val="24"/>
                <w:szCs w:val="24"/>
              </w:rPr>
              <w:t>(2)’nci fıkra kapsamında yapılandırması koşuldur. İşverenin adına kayıtlı bulunan her işyeri için ayrı ayrı değerlendirme yapılır.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(6)</w:t>
            </w:r>
          </w:p>
        </w:tc>
        <w:tc>
          <w:tcPr>
            <w:tcW w:w="6008" w:type="dxa"/>
          </w:tcPr>
          <w:p w:rsidR="003F538E" w:rsidRPr="00216368" w:rsidRDefault="003F538E" w:rsidP="00222117">
            <w:pPr>
              <w:jc w:val="both"/>
              <w:rPr>
                <w:rFonts w:ascii="Times New Roman" w:hAnsi="Times New Roman" w:cs="Times New Roman"/>
                <w:sz w:val="24"/>
                <w:szCs w:val="24"/>
              </w:rPr>
            </w:pPr>
            <w:r w:rsidRPr="00466C6C">
              <w:rPr>
                <w:rFonts w:ascii="Times New Roman" w:hAnsi="Times New Roman" w:cs="Times New Roman"/>
                <w:sz w:val="24"/>
                <w:szCs w:val="24"/>
              </w:rPr>
              <w:t xml:space="preserve">Bir hizmet veya çıraklık akdine dayanarak çalıştırılanlar kendi adlarına işverenleri tarafından ödenmesi gereken prim ve gecikme zammı borçları için bu </w:t>
            </w:r>
            <w:r>
              <w:rPr>
                <w:rFonts w:ascii="Times New Roman" w:hAnsi="Times New Roman" w:cs="Times New Roman"/>
                <w:sz w:val="24"/>
                <w:szCs w:val="24"/>
              </w:rPr>
              <w:t xml:space="preserve">Yasa </w:t>
            </w:r>
            <w:r w:rsidRPr="00466C6C">
              <w:rPr>
                <w:rFonts w:ascii="Times New Roman" w:hAnsi="Times New Roman" w:cs="Times New Roman"/>
                <w:sz w:val="24"/>
                <w:szCs w:val="24"/>
              </w:rPr>
              <w:t xml:space="preserve"> kurallarından faydalanmak üzere müracaatta bulunamazlar.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(7)</w:t>
            </w:r>
          </w:p>
        </w:tc>
        <w:tc>
          <w:tcPr>
            <w:tcW w:w="6008" w:type="dxa"/>
          </w:tcPr>
          <w:p w:rsidR="003F538E" w:rsidRPr="00216368" w:rsidRDefault="003F538E" w:rsidP="00222117">
            <w:pPr>
              <w:jc w:val="both"/>
              <w:rPr>
                <w:rFonts w:ascii="Times New Roman" w:hAnsi="Times New Roman" w:cs="Times New Roman"/>
                <w:sz w:val="24"/>
                <w:szCs w:val="24"/>
              </w:rPr>
            </w:pPr>
            <w:r>
              <w:rPr>
                <w:rFonts w:ascii="Times New Roman" w:hAnsi="Times New Roman" w:cs="Times New Roman"/>
                <w:sz w:val="24"/>
                <w:szCs w:val="24"/>
              </w:rPr>
              <w:t>28/2017 S</w:t>
            </w:r>
            <w:r w:rsidRPr="00C05B81">
              <w:rPr>
                <w:rFonts w:ascii="Times New Roman" w:hAnsi="Times New Roman" w:cs="Times New Roman"/>
                <w:sz w:val="24"/>
                <w:szCs w:val="24"/>
              </w:rPr>
              <w:t>ayılı Sosyal Güv</w:t>
            </w:r>
            <w:r>
              <w:rPr>
                <w:rFonts w:ascii="Times New Roman" w:hAnsi="Times New Roman" w:cs="Times New Roman"/>
                <w:sz w:val="24"/>
                <w:szCs w:val="24"/>
              </w:rPr>
              <w:t>enlik (Değişiklik) Yasasının 3</w:t>
            </w:r>
            <w:r w:rsidRPr="00C05B81">
              <w:rPr>
                <w:rFonts w:ascii="Times New Roman" w:hAnsi="Times New Roman" w:cs="Times New Roman"/>
                <w:sz w:val="24"/>
                <w:szCs w:val="24"/>
              </w:rPr>
              <w:t>’üncü maddesinden yararlanan sigortalılar, sadece 1 Ocak 2017 – 31 Ağustos 2018 tarihleri arasında biriken prim ve gecikme zammı borçl</w:t>
            </w:r>
            <w:r>
              <w:rPr>
                <w:rFonts w:ascii="Times New Roman" w:hAnsi="Times New Roman" w:cs="Times New Roman"/>
                <w:sz w:val="24"/>
                <w:szCs w:val="24"/>
              </w:rPr>
              <w:t xml:space="preserve">arı için  bu madde </w:t>
            </w:r>
            <w:r w:rsidRPr="00C05B81">
              <w:rPr>
                <w:rFonts w:ascii="Times New Roman" w:hAnsi="Times New Roman" w:cs="Times New Roman"/>
                <w:sz w:val="24"/>
                <w:szCs w:val="24"/>
              </w:rPr>
              <w:t xml:space="preserve"> kurallarından yararlanabilir.</w:t>
            </w:r>
          </w:p>
        </w:tc>
      </w:tr>
      <w:tr w:rsidR="003F538E" w:rsidRPr="005505A0" w:rsidTr="00222117">
        <w:tc>
          <w:tcPr>
            <w:tcW w:w="1982" w:type="dxa"/>
            <w:gridSpan w:val="2"/>
          </w:tcPr>
          <w:p w:rsidR="003F538E" w:rsidRPr="00894E63" w:rsidRDefault="003F538E" w:rsidP="00222117">
            <w:pPr>
              <w:rPr>
                <w:rFonts w:ascii="Times New Roman" w:hAnsi="Times New Roman" w:cs="Times New Roman"/>
                <w:sz w:val="24"/>
                <w:szCs w:val="24"/>
              </w:rPr>
            </w:pPr>
          </w:p>
        </w:tc>
        <w:tc>
          <w:tcPr>
            <w:tcW w:w="709" w:type="dxa"/>
            <w:gridSpan w:val="2"/>
          </w:tcPr>
          <w:p w:rsidR="003F538E" w:rsidRDefault="003F538E" w:rsidP="00222117">
            <w:pPr>
              <w:jc w:val="both"/>
              <w:rPr>
                <w:rFonts w:ascii="Times New Roman" w:hAnsi="Times New Roman" w:cs="Times New Roman"/>
                <w:sz w:val="24"/>
                <w:szCs w:val="24"/>
              </w:rPr>
            </w:pPr>
          </w:p>
        </w:tc>
        <w:tc>
          <w:tcPr>
            <w:tcW w:w="536" w:type="dxa"/>
            <w:gridSpan w:val="2"/>
          </w:tcPr>
          <w:p w:rsidR="003F538E" w:rsidRDefault="003F538E" w:rsidP="00222117">
            <w:pPr>
              <w:jc w:val="both"/>
              <w:rPr>
                <w:rFonts w:ascii="Times New Roman" w:hAnsi="Times New Roman" w:cs="Times New Roman"/>
                <w:sz w:val="24"/>
                <w:szCs w:val="24"/>
              </w:rPr>
            </w:pPr>
          </w:p>
        </w:tc>
        <w:tc>
          <w:tcPr>
            <w:tcW w:w="6008" w:type="dxa"/>
          </w:tcPr>
          <w:p w:rsidR="003F538E" w:rsidRPr="00A8780B" w:rsidRDefault="003F538E" w:rsidP="00222117">
            <w:pPr>
              <w:jc w:val="both"/>
              <w:rPr>
                <w:rFonts w:ascii="Times New Roman" w:hAnsi="Times New Roman" w:cs="Times New Roman"/>
                <w:sz w:val="24"/>
                <w:szCs w:val="24"/>
              </w:rPr>
            </w:pPr>
          </w:p>
        </w:tc>
      </w:tr>
      <w:tr w:rsidR="003F538E" w:rsidRPr="005505A0" w:rsidTr="00222117">
        <w:tc>
          <w:tcPr>
            <w:tcW w:w="1982" w:type="dxa"/>
            <w:gridSpan w:val="2"/>
          </w:tcPr>
          <w:p w:rsidR="003F538E" w:rsidRPr="005505A0" w:rsidRDefault="003F538E" w:rsidP="00222117">
            <w:pPr>
              <w:jc w:val="both"/>
              <w:rPr>
                <w:rFonts w:ascii="Times New Roman" w:hAnsi="Times New Roman" w:cs="Times New Roman"/>
                <w:sz w:val="24"/>
                <w:szCs w:val="24"/>
              </w:rPr>
            </w:pPr>
            <w:r w:rsidRPr="005505A0">
              <w:rPr>
                <w:rFonts w:ascii="Times New Roman" w:hAnsi="Times New Roman" w:cs="Times New Roman"/>
                <w:sz w:val="24"/>
                <w:szCs w:val="24"/>
              </w:rPr>
              <w:t>Yürütme Yetkisi</w:t>
            </w:r>
          </w:p>
        </w:tc>
        <w:tc>
          <w:tcPr>
            <w:tcW w:w="7253" w:type="dxa"/>
            <w:gridSpan w:val="5"/>
          </w:tcPr>
          <w:p w:rsidR="003F538E" w:rsidRPr="005505A0" w:rsidRDefault="003F538E" w:rsidP="00222117">
            <w:pPr>
              <w:jc w:val="both"/>
              <w:rPr>
                <w:rFonts w:ascii="Times New Roman" w:hAnsi="Times New Roman" w:cs="Times New Roman"/>
                <w:sz w:val="24"/>
                <w:szCs w:val="24"/>
              </w:rPr>
            </w:pPr>
            <w:r>
              <w:rPr>
                <w:rFonts w:ascii="Times New Roman" w:hAnsi="Times New Roman" w:cs="Times New Roman"/>
                <w:sz w:val="24"/>
                <w:szCs w:val="24"/>
              </w:rPr>
              <w:t xml:space="preserve">6. </w:t>
            </w:r>
            <w:r w:rsidRPr="005505A0">
              <w:rPr>
                <w:rFonts w:ascii="Times New Roman" w:hAnsi="Times New Roman" w:cs="Times New Roman"/>
                <w:sz w:val="24"/>
                <w:szCs w:val="24"/>
              </w:rPr>
              <w:t>Bu Yasa</w:t>
            </w:r>
            <w:r>
              <w:rPr>
                <w:rFonts w:ascii="Times New Roman" w:hAnsi="Times New Roman" w:cs="Times New Roman"/>
                <w:sz w:val="24"/>
                <w:szCs w:val="24"/>
              </w:rPr>
              <w:t xml:space="preserve">yı, Sosyal Güvenlik İşleriyle Görevli Bakanlık yürütür. </w:t>
            </w:r>
          </w:p>
        </w:tc>
      </w:tr>
      <w:tr w:rsidR="003F538E" w:rsidRPr="005505A0" w:rsidTr="00222117">
        <w:tc>
          <w:tcPr>
            <w:tcW w:w="1982" w:type="dxa"/>
            <w:gridSpan w:val="2"/>
          </w:tcPr>
          <w:p w:rsidR="003F538E" w:rsidRPr="005505A0" w:rsidRDefault="003F538E" w:rsidP="00222117">
            <w:pPr>
              <w:jc w:val="both"/>
              <w:rPr>
                <w:rFonts w:ascii="Times New Roman" w:hAnsi="Times New Roman" w:cs="Times New Roman"/>
                <w:sz w:val="24"/>
                <w:szCs w:val="24"/>
              </w:rPr>
            </w:pPr>
          </w:p>
        </w:tc>
        <w:tc>
          <w:tcPr>
            <w:tcW w:w="7253" w:type="dxa"/>
            <w:gridSpan w:val="5"/>
          </w:tcPr>
          <w:p w:rsidR="003F538E" w:rsidRDefault="003F538E" w:rsidP="00222117">
            <w:pPr>
              <w:jc w:val="both"/>
              <w:rPr>
                <w:rFonts w:ascii="Times New Roman" w:hAnsi="Times New Roman" w:cs="Times New Roman"/>
                <w:sz w:val="24"/>
                <w:szCs w:val="24"/>
              </w:rPr>
            </w:pPr>
          </w:p>
        </w:tc>
      </w:tr>
    </w:tbl>
    <w:p w:rsidR="003F538E" w:rsidRDefault="003F538E" w:rsidP="003F538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7253"/>
      </w:tblGrid>
      <w:tr w:rsidR="003F538E" w:rsidRPr="005505A0" w:rsidTr="00222117">
        <w:tc>
          <w:tcPr>
            <w:tcW w:w="1982" w:type="dxa"/>
          </w:tcPr>
          <w:p w:rsidR="003F538E" w:rsidRPr="00B5285D" w:rsidRDefault="003F538E" w:rsidP="00222117">
            <w:pPr>
              <w:jc w:val="both"/>
              <w:rPr>
                <w:rFonts w:ascii="Times New Roman" w:hAnsi="Times New Roman" w:cs="Times New Roman"/>
                <w:sz w:val="24"/>
                <w:szCs w:val="24"/>
              </w:rPr>
            </w:pPr>
            <w:r>
              <w:lastRenderedPageBreak/>
              <w:br w:type="page"/>
            </w:r>
            <w:r w:rsidRPr="00B5285D">
              <w:rPr>
                <w:rFonts w:ascii="Times New Roman" w:hAnsi="Times New Roman" w:cs="Times New Roman"/>
                <w:sz w:val="24"/>
                <w:szCs w:val="24"/>
              </w:rPr>
              <w:t xml:space="preserve">Yürürlükten </w:t>
            </w:r>
          </w:p>
          <w:p w:rsidR="003F538E" w:rsidRPr="00B5285D" w:rsidRDefault="003F538E" w:rsidP="00222117">
            <w:pPr>
              <w:jc w:val="both"/>
              <w:rPr>
                <w:rFonts w:ascii="Times New Roman" w:hAnsi="Times New Roman" w:cs="Times New Roman"/>
                <w:sz w:val="24"/>
                <w:szCs w:val="24"/>
              </w:rPr>
            </w:pPr>
            <w:r w:rsidRPr="00B5285D">
              <w:rPr>
                <w:rFonts w:ascii="Times New Roman" w:hAnsi="Times New Roman" w:cs="Times New Roman"/>
                <w:sz w:val="24"/>
                <w:szCs w:val="24"/>
              </w:rPr>
              <w:t xml:space="preserve">Kaldırma </w:t>
            </w:r>
          </w:p>
          <w:p w:rsidR="003F538E" w:rsidRPr="00B5285D" w:rsidRDefault="003F538E" w:rsidP="00222117">
            <w:pPr>
              <w:jc w:val="both"/>
              <w:rPr>
                <w:rFonts w:ascii="Times New Roman" w:hAnsi="Times New Roman" w:cs="Times New Roman"/>
                <w:sz w:val="24"/>
                <w:szCs w:val="24"/>
              </w:rPr>
            </w:pPr>
            <w:r w:rsidRPr="00B5285D">
              <w:rPr>
                <w:rFonts w:ascii="Times New Roman" w:hAnsi="Times New Roman" w:cs="Times New Roman"/>
                <w:sz w:val="24"/>
                <w:szCs w:val="24"/>
              </w:rPr>
              <w:t>R.G. EK: I</w:t>
            </w:r>
          </w:p>
          <w:p w:rsidR="003F538E" w:rsidRPr="00B5285D" w:rsidRDefault="003F538E" w:rsidP="00222117">
            <w:pPr>
              <w:jc w:val="both"/>
              <w:rPr>
                <w:rFonts w:ascii="Times New Roman" w:hAnsi="Times New Roman" w:cs="Times New Roman"/>
                <w:sz w:val="24"/>
                <w:szCs w:val="24"/>
              </w:rPr>
            </w:pPr>
            <w:r w:rsidRPr="00B5285D">
              <w:rPr>
                <w:rFonts w:ascii="Times New Roman" w:hAnsi="Times New Roman" w:cs="Times New Roman"/>
                <w:sz w:val="24"/>
                <w:szCs w:val="24"/>
              </w:rPr>
              <w:t>Bölüm II</w:t>
            </w:r>
          </w:p>
          <w:p w:rsidR="003F538E" w:rsidRDefault="003F538E" w:rsidP="00222117">
            <w:pPr>
              <w:jc w:val="both"/>
              <w:rPr>
                <w:rFonts w:ascii="Times New Roman" w:hAnsi="Times New Roman" w:cs="Times New Roman"/>
                <w:sz w:val="24"/>
                <w:szCs w:val="24"/>
              </w:rPr>
            </w:pPr>
            <w:r>
              <w:rPr>
                <w:rFonts w:ascii="Times New Roman" w:hAnsi="Times New Roman" w:cs="Times New Roman"/>
                <w:sz w:val="24"/>
                <w:szCs w:val="24"/>
              </w:rPr>
              <w:t>R.G.Sayı: 140</w:t>
            </w:r>
          </w:p>
          <w:p w:rsidR="003F538E" w:rsidRPr="00B5285D" w:rsidRDefault="003F538E" w:rsidP="00222117">
            <w:pPr>
              <w:jc w:val="both"/>
              <w:rPr>
                <w:rFonts w:ascii="Times New Roman" w:hAnsi="Times New Roman" w:cs="Times New Roman"/>
                <w:sz w:val="24"/>
                <w:szCs w:val="24"/>
              </w:rPr>
            </w:pPr>
            <w:r w:rsidRPr="00B5285D">
              <w:rPr>
                <w:rFonts w:ascii="Times New Roman" w:hAnsi="Times New Roman" w:cs="Times New Roman"/>
                <w:sz w:val="24"/>
                <w:szCs w:val="24"/>
              </w:rPr>
              <w:t>Sayı:</w:t>
            </w:r>
            <w:r>
              <w:rPr>
                <w:rFonts w:ascii="Times New Roman" w:hAnsi="Times New Roman" w:cs="Times New Roman"/>
                <w:sz w:val="24"/>
                <w:szCs w:val="24"/>
              </w:rPr>
              <w:t xml:space="preserve"> 28/2018</w:t>
            </w:r>
          </w:p>
          <w:p w:rsidR="003F538E" w:rsidRPr="005505A0" w:rsidRDefault="003F538E" w:rsidP="00222117">
            <w:pPr>
              <w:jc w:val="both"/>
              <w:rPr>
                <w:rFonts w:ascii="Times New Roman" w:hAnsi="Times New Roman" w:cs="Times New Roman"/>
                <w:sz w:val="24"/>
                <w:szCs w:val="24"/>
              </w:rPr>
            </w:pPr>
            <w:r>
              <w:rPr>
                <w:rFonts w:ascii="Times New Roman" w:hAnsi="Times New Roman" w:cs="Times New Roman"/>
                <w:sz w:val="24"/>
                <w:szCs w:val="24"/>
              </w:rPr>
              <w:t>26.09.2018</w:t>
            </w:r>
          </w:p>
        </w:tc>
        <w:tc>
          <w:tcPr>
            <w:tcW w:w="7253" w:type="dxa"/>
          </w:tcPr>
          <w:p w:rsidR="003F538E" w:rsidRPr="005505A0" w:rsidRDefault="003F538E" w:rsidP="00222117">
            <w:pPr>
              <w:jc w:val="both"/>
              <w:rPr>
                <w:rFonts w:ascii="Times New Roman" w:hAnsi="Times New Roman" w:cs="Times New Roman"/>
                <w:sz w:val="24"/>
                <w:szCs w:val="24"/>
              </w:rPr>
            </w:pPr>
            <w:r>
              <w:rPr>
                <w:rFonts w:ascii="Times New Roman" w:hAnsi="Times New Roman" w:cs="Times New Roman"/>
                <w:sz w:val="24"/>
                <w:szCs w:val="24"/>
              </w:rPr>
              <w:t xml:space="preserve">7. </w:t>
            </w:r>
            <w:r w:rsidRPr="006D30A1">
              <w:rPr>
                <w:rFonts w:ascii="Times New Roman" w:hAnsi="Times New Roman" w:cs="Times New Roman"/>
                <w:sz w:val="24"/>
                <w:szCs w:val="24"/>
              </w:rPr>
              <w:t xml:space="preserve">Bu Yasanın yürürlüğe girdiği tarihten başlayarak, </w:t>
            </w:r>
            <w:r w:rsidRPr="00D14428">
              <w:rPr>
                <w:rFonts w:ascii="Times New Roman" w:hAnsi="Times New Roman" w:cs="Times New Roman"/>
                <w:sz w:val="24"/>
                <w:szCs w:val="24"/>
              </w:rPr>
              <w:t xml:space="preserve">Ülkede Yaşanan Ekonomik Kriz Nedeniyle Sosyal </w:t>
            </w:r>
            <w:r>
              <w:rPr>
                <w:rFonts w:ascii="Times New Roman" w:hAnsi="Times New Roman" w:cs="Times New Roman"/>
                <w:sz w:val="24"/>
                <w:szCs w:val="24"/>
              </w:rPr>
              <w:t xml:space="preserve">Güvenlik </w:t>
            </w:r>
            <w:r w:rsidRPr="00D14428">
              <w:rPr>
                <w:rFonts w:ascii="Times New Roman" w:hAnsi="Times New Roman" w:cs="Times New Roman"/>
                <w:sz w:val="24"/>
                <w:szCs w:val="24"/>
              </w:rPr>
              <w:t>Yasasına Tabi Sigortalıların Ödemesi Gereken Prim Miktarında % 1.5 İndirim Yapılması ve Ödenmemiş Prim Borçlarına Ait Gecikme Zamlarının İndirilmesi</w:t>
            </w:r>
            <w:r>
              <w:rPr>
                <w:rFonts w:ascii="Times New Roman" w:hAnsi="Times New Roman" w:cs="Times New Roman"/>
                <w:sz w:val="24"/>
                <w:szCs w:val="24"/>
              </w:rPr>
              <w:t xml:space="preserve"> Hakkında Yasa Gücünde Kararname,</w:t>
            </w:r>
            <w:r w:rsidRPr="006D30A1">
              <w:rPr>
                <w:rFonts w:ascii="Times New Roman" w:hAnsi="Times New Roman" w:cs="Times New Roman"/>
                <w:sz w:val="24"/>
                <w:szCs w:val="24"/>
              </w:rPr>
              <w:t>bu Kararname altında yapılan işlemlere halel gelmeksizin yürürlükten kalkar.</w:t>
            </w:r>
          </w:p>
        </w:tc>
      </w:tr>
      <w:tr w:rsidR="003F538E" w:rsidRPr="005505A0" w:rsidTr="00222117">
        <w:tc>
          <w:tcPr>
            <w:tcW w:w="1982" w:type="dxa"/>
          </w:tcPr>
          <w:p w:rsidR="003F538E" w:rsidRPr="00B5285D" w:rsidRDefault="003F538E" w:rsidP="00222117">
            <w:pPr>
              <w:jc w:val="both"/>
              <w:rPr>
                <w:rFonts w:ascii="Times New Roman" w:hAnsi="Times New Roman" w:cs="Times New Roman"/>
                <w:sz w:val="24"/>
                <w:szCs w:val="24"/>
              </w:rPr>
            </w:pPr>
          </w:p>
        </w:tc>
        <w:tc>
          <w:tcPr>
            <w:tcW w:w="7253" w:type="dxa"/>
          </w:tcPr>
          <w:p w:rsidR="003F538E" w:rsidRPr="005505A0" w:rsidRDefault="003F538E" w:rsidP="00222117">
            <w:pPr>
              <w:jc w:val="both"/>
              <w:rPr>
                <w:rFonts w:ascii="Times New Roman" w:hAnsi="Times New Roman" w:cs="Times New Roman"/>
                <w:sz w:val="24"/>
                <w:szCs w:val="24"/>
              </w:rPr>
            </w:pPr>
          </w:p>
        </w:tc>
      </w:tr>
      <w:tr w:rsidR="003F538E" w:rsidRPr="005505A0" w:rsidTr="00222117">
        <w:tc>
          <w:tcPr>
            <w:tcW w:w="1982" w:type="dxa"/>
          </w:tcPr>
          <w:p w:rsidR="003F538E" w:rsidRPr="005505A0" w:rsidRDefault="003F538E" w:rsidP="00222117">
            <w:pPr>
              <w:rPr>
                <w:rFonts w:ascii="Times New Roman" w:hAnsi="Times New Roman" w:cs="Times New Roman"/>
                <w:sz w:val="24"/>
                <w:szCs w:val="24"/>
              </w:rPr>
            </w:pPr>
            <w:r w:rsidRPr="005505A0">
              <w:rPr>
                <w:rFonts w:ascii="Times New Roman" w:hAnsi="Times New Roman" w:cs="Times New Roman"/>
                <w:sz w:val="24"/>
                <w:szCs w:val="24"/>
              </w:rPr>
              <w:t>Yürürlüğe Giriş</w:t>
            </w:r>
          </w:p>
        </w:tc>
        <w:tc>
          <w:tcPr>
            <w:tcW w:w="7253" w:type="dxa"/>
          </w:tcPr>
          <w:p w:rsidR="003F538E" w:rsidRPr="005505A0" w:rsidRDefault="003F538E" w:rsidP="00222117">
            <w:pPr>
              <w:jc w:val="both"/>
              <w:rPr>
                <w:rFonts w:ascii="Times New Roman" w:hAnsi="Times New Roman" w:cs="Times New Roman"/>
                <w:sz w:val="24"/>
                <w:szCs w:val="24"/>
              </w:rPr>
            </w:pPr>
            <w:r>
              <w:rPr>
                <w:rFonts w:ascii="Times New Roman" w:hAnsi="Times New Roman" w:cs="Times New Roman"/>
                <w:sz w:val="24"/>
                <w:szCs w:val="24"/>
              </w:rPr>
              <w:t xml:space="preserve">8. </w:t>
            </w:r>
            <w:r w:rsidRPr="005505A0">
              <w:rPr>
                <w:rFonts w:ascii="Times New Roman" w:hAnsi="Times New Roman" w:cs="Times New Roman"/>
                <w:sz w:val="24"/>
                <w:szCs w:val="24"/>
              </w:rPr>
              <w:t>Bu Yasa</w:t>
            </w:r>
            <w:r>
              <w:rPr>
                <w:rFonts w:ascii="Times New Roman" w:hAnsi="Times New Roman" w:cs="Times New Roman"/>
                <w:sz w:val="24"/>
                <w:szCs w:val="24"/>
              </w:rPr>
              <w:t>, 26</w:t>
            </w:r>
            <w:r w:rsidRPr="005505A0">
              <w:rPr>
                <w:rFonts w:ascii="Times New Roman" w:hAnsi="Times New Roman" w:cs="Times New Roman"/>
                <w:sz w:val="24"/>
                <w:szCs w:val="24"/>
              </w:rPr>
              <w:t xml:space="preserve"> E</w:t>
            </w:r>
            <w:r>
              <w:rPr>
                <w:rFonts w:ascii="Times New Roman" w:hAnsi="Times New Roman" w:cs="Times New Roman"/>
                <w:sz w:val="24"/>
                <w:szCs w:val="24"/>
              </w:rPr>
              <w:t xml:space="preserve">ylül </w:t>
            </w:r>
            <w:r w:rsidRPr="005505A0">
              <w:rPr>
                <w:rFonts w:ascii="Times New Roman" w:hAnsi="Times New Roman" w:cs="Times New Roman"/>
                <w:sz w:val="24"/>
                <w:szCs w:val="24"/>
              </w:rPr>
              <w:t xml:space="preserve">2018 tarihinden </w:t>
            </w:r>
            <w:r>
              <w:rPr>
                <w:rFonts w:ascii="Times New Roman" w:hAnsi="Times New Roman" w:cs="Times New Roman"/>
                <w:sz w:val="24"/>
                <w:szCs w:val="24"/>
              </w:rPr>
              <w:t xml:space="preserve">itibaren </w:t>
            </w:r>
            <w:r w:rsidRPr="005505A0">
              <w:rPr>
                <w:rFonts w:ascii="Times New Roman" w:hAnsi="Times New Roman" w:cs="Times New Roman"/>
                <w:sz w:val="24"/>
                <w:szCs w:val="24"/>
              </w:rPr>
              <w:t>yürürlüğe girer</w:t>
            </w:r>
            <w:r>
              <w:rPr>
                <w:rFonts w:ascii="Times New Roman" w:hAnsi="Times New Roman" w:cs="Times New Roman"/>
                <w:sz w:val="24"/>
                <w:szCs w:val="24"/>
              </w:rPr>
              <w:t xml:space="preserve">. </w:t>
            </w:r>
          </w:p>
        </w:tc>
      </w:tr>
    </w:tbl>
    <w:p w:rsidR="003F538E" w:rsidRPr="005505A0" w:rsidRDefault="003F538E" w:rsidP="003F538E">
      <w:pPr>
        <w:tabs>
          <w:tab w:val="left" w:pos="1418"/>
        </w:tabs>
        <w:spacing w:after="0" w:line="240" w:lineRule="auto"/>
        <w:jc w:val="both"/>
        <w:rPr>
          <w:rFonts w:ascii="Times New Roman" w:hAnsi="Times New Roman" w:cs="Times New Roman"/>
          <w:b/>
          <w:bCs/>
          <w:sz w:val="24"/>
          <w:szCs w:val="24"/>
          <w:u w:val="single"/>
        </w:rPr>
      </w:pPr>
    </w:p>
    <w:p w:rsidR="003F538E" w:rsidRPr="005505A0" w:rsidRDefault="003F538E" w:rsidP="003F538E">
      <w:pPr>
        <w:rPr>
          <w:sz w:val="24"/>
          <w:szCs w:val="24"/>
        </w:rPr>
      </w:pPr>
    </w:p>
    <w:p w:rsidR="003306EB" w:rsidRDefault="003306EB"/>
    <w:sectPr w:rsidR="003306EB" w:rsidSect="00010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F538E"/>
    <w:rsid w:val="00010E87"/>
    <w:rsid w:val="00011C7D"/>
    <w:rsid w:val="003306EB"/>
    <w:rsid w:val="003F538E"/>
    <w:rsid w:val="00F766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8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38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8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38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mah5</cp:lastModifiedBy>
  <cp:revision>2</cp:revision>
  <dcterms:created xsi:type="dcterms:W3CDTF">2019-03-04T09:58:00Z</dcterms:created>
  <dcterms:modified xsi:type="dcterms:W3CDTF">2019-03-04T09:58:00Z</dcterms:modified>
</cp:coreProperties>
</file>