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4BB" w:rsidRDefault="00102C7C" w:rsidP="001344BB">
      <w:pPr>
        <w:pStyle w:val="stbilgi"/>
        <w:tabs>
          <w:tab w:val="left" w:pos="708"/>
        </w:tabs>
        <w:rPr>
          <w:rFonts w:ascii="Courier New" w:hAnsi="Courier New" w:cs="Courier New"/>
        </w:rPr>
      </w:pPr>
      <w:bookmarkStart w:id="0" w:name="_GoBack"/>
      <w:bookmarkEnd w:id="0"/>
      <w:r>
        <w:rPr>
          <w:rFonts w:ascii="Courier New" w:hAnsi="Courier New" w:cs="Courier New"/>
        </w:rPr>
        <w:t>D.8/2020</w:t>
      </w:r>
      <w:r w:rsidR="001344BB">
        <w:rPr>
          <w:rFonts w:ascii="Courier New" w:hAnsi="Courier New" w:cs="Courier New"/>
        </w:rPr>
        <w:t xml:space="preserve">                                       YİM 91/2016</w:t>
      </w: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s>
        <w:rPr>
          <w:rFonts w:ascii="Courier New" w:hAnsi="Courier New" w:cs="Courier New"/>
        </w:rPr>
      </w:pPr>
      <w:r>
        <w:rPr>
          <w:rFonts w:ascii="Courier New" w:hAnsi="Courier New" w:cs="Courier New"/>
        </w:rPr>
        <w:t>Yüksek İdare Mahkemesinde</w:t>
      </w:r>
    </w:p>
    <w:p w:rsidR="001344BB" w:rsidRDefault="001344BB" w:rsidP="001344BB">
      <w:pPr>
        <w:pStyle w:val="stbilgi"/>
        <w:tabs>
          <w:tab w:val="left" w:pos="708"/>
        </w:tabs>
        <w:rPr>
          <w:rFonts w:ascii="Courier New" w:hAnsi="Courier New" w:cs="Courier New"/>
        </w:rPr>
      </w:pPr>
      <w:r>
        <w:rPr>
          <w:rFonts w:ascii="Courier New" w:hAnsi="Courier New" w:cs="Courier New"/>
        </w:rPr>
        <w:t>Anayasa’nın 152.maddesi Hakkında.</w:t>
      </w: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s>
        <w:rPr>
          <w:rFonts w:ascii="Courier New" w:hAnsi="Courier New" w:cs="Courier New"/>
        </w:rPr>
      </w:pPr>
      <w:r>
        <w:rPr>
          <w:rFonts w:ascii="Courier New" w:hAnsi="Courier New" w:cs="Courier New"/>
        </w:rPr>
        <w:t xml:space="preserve">Mahkeme </w:t>
      </w:r>
      <w:proofErr w:type="spellStart"/>
      <w:proofErr w:type="gramStart"/>
      <w:r>
        <w:rPr>
          <w:rFonts w:ascii="Courier New" w:hAnsi="Courier New" w:cs="Courier New"/>
        </w:rPr>
        <w:t>Heyeti:Mehmet</w:t>
      </w:r>
      <w:proofErr w:type="spellEnd"/>
      <w:proofErr w:type="gramEnd"/>
      <w:r>
        <w:rPr>
          <w:rFonts w:ascii="Courier New" w:hAnsi="Courier New" w:cs="Courier New"/>
        </w:rPr>
        <w:t xml:space="preserve"> Türker, Tanju Öncül, Beril </w:t>
      </w:r>
      <w:proofErr w:type="spellStart"/>
      <w:r>
        <w:rPr>
          <w:rFonts w:ascii="Courier New" w:hAnsi="Courier New" w:cs="Courier New"/>
        </w:rPr>
        <w:t>Çağdal</w:t>
      </w:r>
      <w:proofErr w:type="spellEnd"/>
      <w:r>
        <w:rPr>
          <w:rFonts w:ascii="Courier New" w:hAnsi="Courier New" w:cs="Courier New"/>
        </w:rPr>
        <w:t>.</w:t>
      </w: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 w:val="left" w:pos="1134"/>
        </w:tabs>
        <w:rPr>
          <w:rFonts w:ascii="Courier New" w:hAnsi="Courier New" w:cs="Courier New"/>
        </w:rPr>
      </w:pPr>
      <w:r>
        <w:rPr>
          <w:rFonts w:ascii="Courier New" w:hAnsi="Courier New" w:cs="Courier New"/>
        </w:rPr>
        <w:t xml:space="preserve">Davacı: Atila Öznur, Birlik Sokak, No.6, </w:t>
      </w:r>
      <w:proofErr w:type="spellStart"/>
      <w:r>
        <w:rPr>
          <w:rFonts w:ascii="Courier New" w:hAnsi="Courier New" w:cs="Courier New"/>
        </w:rPr>
        <w:t>Yenikent</w:t>
      </w:r>
      <w:proofErr w:type="spellEnd"/>
      <w:r>
        <w:rPr>
          <w:rFonts w:ascii="Courier New" w:hAnsi="Courier New" w:cs="Courier New"/>
        </w:rPr>
        <w:t>-Gönyeli.</w:t>
      </w:r>
    </w:p>
    <w:p w:rsidR="001344BB" w:rsidRDefault="001344BB" w:rsidP="001344BB">
      <w:pPr>
        <w:pStyle w:val="stbilgi"/>
        <w:tabs>
          <w:tab w:val="left" w:pos="708"/>
        </w:tabs>
        <w:rPr>
          <w:rFonts w:ascii="Courier New" w:hAnsi="Courier New" w:cs="Courier New"/>
        </w:rPr>
      </w:pPr>
    </w:p>
    <w:p w:rsidR="001344BB" w:rsidRDefault="001344BB" w:rsidP="001344BB">
      <w:pPr>
        <w:pStyle w:val="stbilgi"/>
        <w:numPr>
          <w:ilvl w:val="0"/>
          <w:numId w:val="1"/>
        </w:numPr>
        <w:tabs>
          <w:tab w:val="left" w:pos="708"/>
        </w:tabs>
        <w:rPr>
          <w:rFonts w:ascii="Courier New" w:hAnsi="Courier New" w:cs="Courier New"/>
        </w:rPr>
      </w:pPr>
      <w:proofErr w:type="gramStart"/>
      <w:r>
        <w:rPr>
          <w:rFonts w:ascii="Courier New" w:hAnsi="Courier New" w:cs="Courier New"/>
        </w:rPr>
        <w:t>ile</w:t>
      </w:r>
      <w:proofErr w:type="gramEnd"/>
      <w:r>
        <w:rPr>
          <w:rFonts w:ascii="Courier New" w:hAnsi="Courier New" w:cs="Courier New"/>
        </w:rPr>
        <w:t xml:space="preserve"> –</w:t>
      </w:r>
    </w:p>
    <w:p w:rsidR="001344BB" w:rsidRDefault="001344BB" w:rsidP="001344BB">
      <w:pPr>
        <w:pStyle w:val="stbilgi"/>
        <w:tabs>
          <w:tab w:val="left" w:pos="708"/>
        </w:tabs>
        <w:rPr>
          <w:rFonts w:ascii="Courier New" w:hAnsi="Courier New" w:cs="Courier New"/>
        </w:rPr>
      </w:pPr>
    </w:p>
    <w:p w:rsidR="001344BB" w:rsidRDefault="001344BB" w:rsidP="001344BB">
      <w:pPr>
        <w:spacing w:after="0" w:line="240" w:lineRule="auto"/>
        <w:rPr>
          <w:rFonts w:ascii="Courier New" w:hAnsi="Courier New" w:cs="Courier New"/>
          <w:sz w:val="24"/>
          <w:szCs w:val="24"/>
        </w:rPr>
      </w:pPr>
      <w:r>
        <w:rPr>
          <w:rFonts w:ascii="Courier New" w:hAnsi="Courier New" w:cs="Courier New"/>
          <w:sz w:val="24"/>
          <w:szCs w:val="24"/>
        </w:rPr>
        <w:t xml:space="preserve">Davalı: Tarım, Doğal Kaynaklar ve Gıda Bakanlığı vasıtasıyla </w:t>
      </w:r>
    </w:p>
    <w:p w:rsidR="001344BB" w:rsidRDefault="001344BB" w:rsidP="001344BB">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 xml:space="preserve">KKTC’ni temsilen Başsavcılık - Lefkoşa. </w:t>
      </w:r>
      <w:proofErr w:type="gramEnd"/>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w:t>
      </w:r>
    </w:p>
    <w:p w:rsidR="001344BB" w:rsidRDefault="001344BB" w:rsidP="001344BB">
      <w:pPr>
        <w:spacing w:after="0" w:line="360" w:lineRule="auto"/>
        <w:rPr>
          <w:rFonts w:ascii="Courier New" w:hAnsi="Courier New" w:cs="Courier New"/>
          <w:sz w:val="24"/>
          <w:szCs w:val="24"/>
        </w:rPr>
      </w:pPr>
      <w:r>
        <w:rPr>
          <w:rFonts w:ascii="Courier New" w:hAnsi="Courier New" w:cs="Courier New"/>
          <w:sz w:val="24"/>
          <w:szCs w:val="24"/>
        </w:rPr>
        <w:t xml:space="preserve">                                           A r a s ı n d a.</w:t>
      </w:r>
    </w:p>
    <w:p w:rsidR="001344BB" w:rsidRDefault="001344BB" w:rsidP="001344BB">
      <w:pPr>
        <w:pStyle w:val="stbilgi"/>
        <w:tabs>
          <w:tab w:val="left" w:pos="708"/>
        </w:tabs>
        <w:rPr>
          <w:rFonts w:ascii="Courier New" w:hAnsi="Courier New" w:cs="Courier New"/>
        </w:rPr>
      </w:pPr>
    </w:p>
    <w:p w:rsidR="001344BB" w:rsidRDefault="001344BB" w:rsidP="001344BB">
      <w:pPr>
        <w:pStyle w:val="stbilgi"/>
        <w:tabs>
          <w:tab w:val="left" w:pos="708"/>
        </w:tabs>
        <w:rPr>
          <w:rFonts w:ascii="Courier New" w:hAnsi="Courier New" w:cs="Courier New"/>
        </w:rPr>
      </w:pPr>
      <w:r>
        <w:rPr>
          <w:rFonts w:ascii="Courier New" w:hAnsi="Courier New" w:cs="Courier New"/>
        </w:rPr>
        <w:t>Davacı namına: Avukat Enver Öztürk</w:t>
      </w:r>
    </w:p>
    <w:p w:rsidR="001344BB" w:rsidRDefault="00102C7C" w:rsidP="001344BB">
      <w:pPr>
        <w:pStyle w:val="stbilgi"/>
        <w:tabs>
          <w:tab w:val="left" w:pos="708"/>
        </w:tabs>
        <w:rPr>
          <w:rFonts w:ascii="Courier New" w:hAnsi="Courier New" w:cs="Courier New"/>
        </w:rPr>
      </w:pPr>
      <w:r>
        <w:rPr>
          <w:rFonts w:ascii="Courier New" w:hAnsi="Courier New" w:cs="Courier New"/>
        </w:rPr>
        <w:t>Davalı</w:t>
      </w:r>
      <w:r w:rsidR="001344BB">
        <w:rPr>
          <w:rFonts w:ascii="Courier New" w:hAnsi="Courier New" w:cs="Courier New"/>
        </w:rPr>
        <w:t xml:space="preserve"> namına: Kıdemli Savcı </w:t>
      </w:r>
      <w:proofErr w:type="spellStart"/>
      <w:r w:rsidR="001344BB">
        <w:rPr>
          <w:rFonts w:ascii="Courier New" w:hAnsi="Courier New" w:cs="Courier New"/>
        </w:rPr>
        <w:t>Cemaliye</w:t>
      </w:r>
      <w:proofErr w:type="spellEnd"/>
      <w:r w:rsidR="001344BB">
        <w:rPr>
          <w:rFonts w:ascii="Courier New" w:hAnsi="Courier New" w:cs="Courier New"/>
        </w:rPr>
        <w:t xml:space="preserve"> Usanmaz</w:t>
      </w:r>
    </w:p>
    <w:p w:rsidR="001344BB" w:rsidRDefault="001344BB" w:rsidP="001344BB">
      <w:pPr>
        <w:pStyle w:val="stbilgi"/>
        <w:tabs>
          <w:tab w:val="left" w:pos="708"/>
        </w:tabs>
        <w:rPr>
          <w:rFonts w:ascii="Courier New" w:hAnsi="Courier New" w:cs="Courier New"/>
        </w:rPr>
      </w:pPr>
    </w:p>
    <w:p w:rsidR="001344BB" w:rsidRDefault="001344BB" w:rsidP="001344BB">
      <w:pPr>
        <w:jc w:val="center"/>
        <w:rPr>
          <w:rFonts w:ascii="Courier New" w:hAnsi="Courier New" w:cs="Courier New"/>
          <w:sz w:val="24"/>
          <w:szCs w:val="24"/>
        </w:rPr>
      </w:pPr>
      <w:r>
        <w:rPr>
          <w:rFonts w:ascii="Courier New" w:hAnsi="Courier New" w:cs="Courier New"/>
          <w:sz w:val="24"/>
          <w:szCs w:val="24"/>
        </w:rPr>
        <w:t>-------------</w:t>
      </w:r>
    </w:p>
    <w:p w:rsidR="001344BB" w:rsidRDefault="001344BB" w:rsidP="001344BB">
      <w:pPr>
        <w:rPr>
          <w:rFonts w:ascii="Courier New" w:hAnsi="Courier New" w:cs="Courier New"/>
          <w:b/>
          <w:sz w:val="24"/>
          <w:szCs w:val="24"/>
          <w:u w:val="single"/>
        </w:rPr>
      </w:pPr>
      <w:r>
        <w:rPr>
          <w:rFonts w:ascii="Courier New" w:hAnsi="Courier New" w:cs="Courier New"/>
          <w:sz w:val="24"/>
          <w:szCs w:val="24"/>
        </w:rPr>
        <w:t xml:space="preserve">                           </w:t>
      </w:r>
      <w:r>
        <w:rPr>
          <w:rFonts w:ascii="Courier New" w:hAnsi="Courier New" w:cs="Courier New"/>
          <w:b/>
          <w:sz w:val="24"/>
          <w:szCs w:val="24"/>
          <w:u w:val="single"/>
        </w:rPr>
        <w:t>K A R A R</w:t>
      </w:r>
    </w:p>
    <w:p w:rsidR="001344BB" w:rsidRDefault="001344BB" w:rsidP="001344BB">
      <w:pPr>
        <w:spacing w:line="240" w:lineRule="auto"/>
        <w:rPr>
          <w:rFonts w:ascii="Courier New" w:hAnsi="Courier New" w:cs="Courier New"/>
          <w:sz w:val="24"/>
          <w:szCs w:val="24"/>
        </w:rPr>
      </w:pPr>
      <w:r>
        <w:rPr>
          <w:rFonts w:ascii="Courier New" w:hAnsi="Courier New" w:cs="Courier New"/>
          <w:sz w:val="24"/>
          <w:szCs w:val="24"/>
          <w:u w:val="single"/>
        </w:rPr>
        <w:t>Mehmet Türker:</w:t>
      </w:r>
      <w:r>
        <w:rPr>
          <w:rFonts w:ascii="Courier New" w:hAnsi="Courier New" w:cs="Courier New"/>
          <w:sz w:val="24"/>
          <w:szCs w:val="24"/>
        </w:rPr>
        <w:t xml:space="preserve"> Bu davada, Mahkeme</w:t>
      </w:r>
      <w:r w:rsidR="00102C7C">
        <w:rPr>
          <w:rFonts w:ascii="Courier New" w:hAnsi="Courier New" w:cs="Courier New"/>
          <w:sz w:val="24"/>
          <w:szCs w:val="24"/>
        </w:rPr>
        <w:t>nin</w:t>
      </w:r>
      <w:r>
        <w:rPr>
          <w:rFonts w:ascii="Courier New" w:hAnsi="Courier New" w:cs="Courier New"/>
          <w:sz w:val="24"/>
          <w:szCs w:val="24"/>
        </w:rPr>
        <w:t xml:space="preserve"> kararını, Sayın Yargıç Beril </w:t>
      </w:r>
      <w:proofErr w:type="spellStart"/>
      <w:r>
        <w:rPr>
          <w:rFonts w:ascii="Courier New" w:hAnsi="Courier New" w:cs="Courier New"/>
          <w:sz w:val="24"/>
          <w:szCs w:val="24"/>
        </w:rPr>
        <w:t>Çağdal</w:t>
      </w:r>
      <w:proofErr w:type="spellEnd"/>
      <w:r>
        <w:rPr>
          <w:rFonts w:ascii="Courier New" w:hAnsi="Courier New" w:cs="Courier New"/>
          <w:sz w:val="24"/>
          <w:szCs w:val="24"/>
        </w:rPr>
        <w:t xml:space="preserve"> okuyacaktır.</w:t>
      </w:r>
    </w:p>
    <w:p w:rsidR="008A008D" w:rsidRDefault="008E53B1" w:rsidP="001344BB">
      <w:pPr>
        <w:jc w:val="both"/>
        <w:rPr>
          <w:rFonts w:ascii="Courier New" w:hAnsi="Courier New" w:cs="Courier New"/>
          <w:sz w:val="24"/>
          <w:szCs w:val="24"/>
        </w:rPr>
      </w:pPr>
      <w:r>
        <w:rPr>
          <w:rFonts w:ascii="Courier New" w:hAnsi="Courier New" w:cs="Courier New"/>
          <w:sz w:val="24"/>
          <w:szCs w:val="24"/>
          <w:u w:val="single"/>
        </w:rPr>
        <w:t xml:space="preserve">Beril </w:t>
      </w:r>
      <w:proofErr w:type="spellStart"/>
      <w:r w:rsidR="001344BB">
        <w:rPr>
          <w:rFonts w:ascii="Courier New" w:hAnsi="Courier New" w:cs="Courier New"/>
          <w:sz w:val="24"/>
          <w:szCs w:val="24"/>
          <w:u w:val="single"/>
        </w:rPr>
        <w:t>Çağdal</w:t>
      </w:r>
      <w:proofErr w:type="spellEnd"/>
      <w:r w:rsidR="001344BB">
        <w:rPr>
          <w:rFonts w:ascii="Courier New" w:hAnsi="Courier New" w:cs="Courier New"/>
          <w:sz w:val="24"/>
          <w:szCs w:val="24"/>
          <w:u w:val="single"/>
        </w:rPr>
        <w:t>:</w:t>
      </w:r>
      <w:r w:rsidR="00102C7C">
        <w:rPr>
          <w:rFonts w:ascii="Courier New" w:hAnsi="Courier New" w:cs="Courier New"/>
          <w:sz w:val="24"/>
          <w:szCs w:val="24"/>
        </w:rPr>
        <w:t xml:space="preserve"> Davacı</w:t>
      </w:r>
      <w:r w:rsidR="001344BB">
        <w:rPr>
          <w:rFonts w:ascii="Courier New" w:hAnsi="Courier New" w:cs="Courier New"/>
          <w:sz w:val="24"/>
          <w:szCs w:val="24"/>
        </w:rPr>
        <w:t>, Dava</w:t>
      </w:r>
      <w:r w:rsidR="008A008D">
        <w:rPr>
          <w:rFonts w:ascii="Courier New" w:hAnsi="Courier New" w:cs="Courier New"/>
          <w:sz w:val="24"/>
          <w:szCs w:val="24"/>
        </w:rPr>
        <w:t>lı aleyhine dosyaladığı davasın</w:t>
      </w:r>
      <w:r w:rsidR="001344BB">
        <w:rPr>
          <w:rFonts w:ascii="Courier New" w:hAnsi="Courier New" w:cs="Courier New"/>
          <w:sz w:val="24"/>
          <w:szCs w:val="24"/>
        </w:rPr>
        <w:t>da:</w:t>
      </w:r>
    </w:p>
    <w:p w:rsidR="003E06ED" w:rsidRDefault="001344BB" w:rsidP="008E53B1">
      <w:pPr>
        <w:ind w:left="705"/>
        <w:jc w:val="both"/>
        <w:rPr>
          <w:rFonts w:ascii="Courier New" w:hAnsi="Courier New" w:cs="Courier New"/>
          <w:sz w:val="24"/>
          <w:szCs w:val="24"/>
        </w:rPr>
      </w:pPr>
      <w:proofErr w:type="gramStart"/>
      <w:r>
        <w:rPr>
          <w:rFonts w:ascii="Courier New" w:hAnsi="Courier New" w:cs="Courier New"/>
          <w:sz w:val="24"/>
          <w:szCs w:val="24"/>
        </w:rPr>
        <w:t>“Davalının TDKGB.0.00.PVET156-16/204 sayılı ve 03.02.2016 tarihli yazısı ile davacının bilgisine getirilen ve dava</w:t>
      </w:r>
      <w:r w:rsidR="008E53B1">
        <w:rPr>
          <w:rFonts w:ascii="Courier New" w:hAnsi="Courier New" w:cs="Courier New"/>
          <w:sz w:val="24"/>
          <w:szCs w:val="24"/>
        </w:rPr>
        <w:t>-</w:t>
      </w:r>
      <w:proofErr w:type="spellStart"/>
      <w:r>
        <w:rPr>
          <w:rFonts w:ascii="Courier New" w:hAnsi="Courier New" w:cs="Courier New"/>
          <w:sz w:val="24"/>
          <w:szCs w:val="24"/>
        </w:rPr>
        <w:t>cıya</w:t>
      </w:r>
      <w:proofErr w:type="spellEnd"/>
      <w:r>
        <w:rPr>
          <w:rFonts w:ascii="Courier New" w:hAnsi="Courier New" w:cs="Courier New"/>
          <w:sz w:val="24"/>
          <w:szCs w:val="24"/>
        </w:rPr>
        <w:t xml:space="preserve"> “Kınama Cezası” verildiğine ilişkin kararın ve/veya işlemlerin tamamen hükümsüz ve etkisiz olduğuna ve </w:t>
      </w:r>
      <w:proofErr w:type="spellStart"/>
      <w:r>
        <w:rPr>
          <w:rFonts w:ascii="Courier New" w:hAnsi="Courier New" w:cs="Courier New"/>
          <w:sz w:val="24"/>
          <w:szCs w:val="24"/>
        </w:rPr>
        <w:t>herhan</w:t>
      </w:r>
      <w:r w:rsidR="008E53B1">
        <w:rPr>
          <w:rFonts w:ascii="Courier New" w:hAnsi="Courier New" w:cs="Courier New"/>
          <w:sz w:val="24"/>
          <w:szCs w:val="24"/>
        </w:rPr>
        <w:t>-</w:t>
      </w:r>
      <w:r>
        <w:rPr>
          <w:rFonts w:ascii="Courier New" w:hAnsi="Courier New" w:cs="Courier New"/>
          <w:sz w:val="24"/>
          <w:szCs w:val="24"/>
        </w:rPr>
        <w:t>gi</w:t>
      </w:r>
      <w:proofErr w:type="spellEnd"/>
      <w:r>
        <w:rPr>
          <w:rFonts w:ascii="Courier New" w:hAnsi="Courier New" w:cs="Courier New"/>
          <w:sz w:val="24"/>
          <w:szCs w:val="24"/>
        </w:rPr>
        <w:t xml:space="preserve"> bir sonuç doğurmayacağına dair bir hüküm ve/veya karar ve/veya emir verilmesi”</w:t>
      </w:r>
      <w:r w:rsidR="003E06ED">
        <w:rPr>
          <w:rFonts w:ascii="Courier New" w:hAnsi="Courier New" w:cs="Courier New"/>
          <w:sz w:val="24"/>
          <w:szCs w:val="24"/>
        </w:rPr>
        <w:t xml:space="preserve"> </w:t>
      </w:r>
      <w:proofErr w:type="spellStart"/>
      <w:r>
        <w:rPr>
          <w:rFonts w:ascii="Courier New" w:hAnsi="Courier New" w:cs="Courier New"/>
          <w:sz w:val="24"/>
          <w:szCs w:val="24"/>
        </w:rPr>
        <w:t>ni</w:t>
      </w:r>
      <w:proofErr w:type="spellEnd"/>
      <w:r>
        <w:rPr>
          <w:rFonts w:ascii="Courier New" w:hAnsi="Courier New" w:cs="Courier New"/>
          <w:sz w:val="24"/>
          <w:szCs w:val="24"/>
        </w:rPr>
        <w:t xml:space="preserve"> talep </w:t>
      </w:r>
      <w:r w:rsidR="003E06ED">
        <w:rPr>
          <w:rFonts w:ascii="Courier New" w:hAnsi="Courier New" w:cs="Courier New"/>
          <w:sz w:val="24"/>
          <w:szCs w:val="24"/>
        </w:rPr>
        <w:t>etmektedir.</w:t>
      </w:r>
      <w:proofErr w:type="gramEnd"/>
    </w:p>
    <w:p w:rsidR="003E06ED" w:rsidRDefault="003E06ED" w:rsidP="003E06ED">
      <w:pPr>
        <w:spacing w:line="360" w:lineRule="auto"/>
        <w:jc w:val="both"/>
        <w:rPr>
          <w:rFonts w:ascii="Courier New" w:hAnsi="Courier New" w:cs="Courier New"/>
          <w:sz w:val="24"/>
          <w:szCs w:val="24"/>
        </w:rPr>
      </w:pPr>
      <w:r>
        <w:rPr>
          <w:rFonts w:ascii="Courier New" w:hAnsi="Courier New" w:cs="Courier New"/>
          <w:sz w:val="24"/>
          <w:szCs w:val="24"/>
        </w:rPr>
        <w:tab/>
        <w:t>Davacının iddialarına karşı Davalı Müdafaa Takriri dosya-</w:t>
      </w:r>
      <w:proofErr w:type="spellStart"/>
      <w:r>
        <w:rPr>
          <w:rFonts w:ascii="Courier New" w:hAnsi="Courier New" w:cs="Courier New"/>
          <w:sz w:val="24"/>
          <w:szCs w:val="24"/>
        </w:rPr>
        <w:t>lamış</w:t>
      </w:r>
      <w:proofErr w:type="spellEnd"/>
      <w:r>
        <w:rPr>
          <w:rFonts w:ascii="Courier New" w:hAnsi="Courier New" w:cs="Courier New"/>
          <w:sz w:val="24"/>
          <w:szCs w:val="24"/>
        </w:rPr>
        <w:t>; sonrasında ise Davacı ilgili layihaya cevap dosyalamış-tır.</w:t>
      </w:r>
    </w:p>
    <w:p w:rsidR="008E53B1" w:rsidRDefault="003E06ED" w:rsidP="003E06ED">
      <w:pPr>
        <w:spacing w:line="360" w:lineRule="auto"/>
        <w:jc w:val="both"/>
        <w:rPr>
          <w:rFonts w:ascii="Courier New" w:hAnsi="Courier New" w:cs="Courier New"/>
          <w:sz w:val="24"/>
          <w:szCs w:val="24"/>
        </w:rPr>
      </w:pPr>
      <w:r>
        <w:rPr>
          <w:rFonts w:ascii="Courier New" w:hAnsi="Courier New" w:cs="Courier New"/>
          <w:sz w:val="24"/>
          <w:szCs w:val="24"/>
        </w:rPr>
        <w:tab/>
        <w:t>Davanın dinlenmesi aşamasında Davacı kendisi şahadet sun</w:t>
      </w:r>
      <w:r w:rsidR="008E53B1">
        <w:rPr>
          <w:rFonts w:ascii="Courier New" w:hAnsi="Courier New" w:cs="Courier New"/>
          <w:sz w:val="24"/>
          <w:szCs w:val="24"/>
        </w:rPr>
        <w:t>-</w:t>
      </w:r>
      <w:proofErr w:type="spellStart"/>
      <w:r>
        <w:rPr>
          <w:rFonts w:ascii="Courier New" w:hAnsi="Courier New" w:cs="Courier New"/>
          <w:sz w:val="24"/>
          <w:szCs w:val="24"/>
        </w:rPr>
        <w:t>du</w:t>
      </w:r>
      <w:proofErr w:type="spellEnd"/>
      <w:r>
        <w:rPr>
          <w:rFonts w:ascii="Courier New" w:hAnsi="Courier New" w:cs="Courier New"/>
          <w:sz w:val="24"/>
          <w:szCs w:val="24"/>
        </w:rPr>
        <w:t xml:space="preserve">; </w:t>
      </w:r>
      <w:r w:rsidR="00102C7C">
        <w:rPr>
          <w:rFonts w:ascii="Courier New" w:hAnsi="Courier New" w:cs="Courier New"/>
          <w:sz w:val="24"/>
          <w:szCs w:val="24"/>
        </w:rPr>
        <w:t xml:space="preserve">ilaveten </w:t>
      </w:r>
      <w:r>
        <w:rPr>
          <w:rFonts w:ascii="Courier New" w:hAnsi="Courier New" w:cs="Courier New"/>
          <w:sz w:val="24"/>
          <w:szCs w:val="24"/>
        </w:rPr>
        <w:t>Lefkoşa Kaza Veteriner Dairesi sorumlusu Burhan Kalkan’ı tanık olarak dinletti. Davalı tarafından da emekli Veteriner Başhekim Turgay Öykü şahadet sundu.</w:t>
      </w:r>
    </w:p>
    <w:p w:rsidR="008A008D" w:rsidRDefault="008A008D" w:rsidP="003E06ED">
      <w:pPr>
        <w:spacing w:line="360" w:lineRule="auto"/>
        <w:jc w:val="both"/>
        <w:rPr>
          <w:rFonts w:ascii="Courier New" w:hAnsi="Courier New" w:cs="Courier New"/>
          <w:sz w:val="24"/>
          <w:szCs w:val="24"/>
        </w:rPr>
      </w:pPr>
    </w:p>
    <w:p w:rsidR="003E06ED" w:rsidRDefault="003E06ED" w:rsidP="003E06ED">
      <w:pPr>
        <w:spacing w:line="360" w:lineRule="auto"/>
        <w:jc w:val="both"/>
        <w:rPr>
          <w:rFonts w:ascii="Courier New" w:hAnsi="Courier New" w:cs="Courier New"/>
          <w:sz w:val="24"/>
          <w:szCs w:val="24"/>
        </w:rPr>
      </w:pPr>
      <w:r>
        <w:rPr>
          <w:rFonts w:ascii="Courier New" w:hAnsi="Courier New" w:cs="Courier New"/>
          <w:sz w:val="24"/>
          <w:szCs w:val="24"/>
        </w:rPr>
        <w:lastRenderedPageBreak/>
        <w:tab/>
        <w:t>Taraflarca belirlenen ihtilafsız olgular şöyledir:</w:t>
      </w:r>
    </w:p>
    <w:p w:rsidR="00741D16" w:rsidRPr="00741D16" w:rsidRDefault="00741D16" w:rsidP="00741D16">
      <w:pPr>
        <w:spacing w:line="360" w:lineRule="auto"/>
        <w:rPr>
          <w:rFonts w:ascii="Courier New" w:hAnsi="Courier New" w:cs="Courier New"/>
          <w:sz w:val="24"/>
          <w:szCs w:val="24"/>
        </w:rPr>
      </w:pPr>
      <w:r w:rsidRPr="00741D16">
        <w:rPr>
          <w:rFonts w:ascii="Courier New" w:hAnsi="Courier New" w:cs="Courier New"/>
          <w:sz w:val="24"/>
          <w:szCs w:val="24"/>
        </w:rPr>
        <w:t>1)Davacı, veteriner hekimdir.</w:t>
      </w:r>
    </w:p>
    <w:p w:rsidR="00741D16" w:rsidRPr="00741D16" w:rsidRDefault="00741D16" w:rsidP="00741D16">
      <w:pPr>
        <w:spacing w:line="360" w:lineRule="auto"/>
        <w:rPr>
          <w:rFonts w:ascii="Courier New" w:hAnsi="Courier New" w:cs="Courier New"/>
          <w:sz w:val="24"/>
          <w:szCs w:val="24"/>
        </w:rPr>
      </w:pPr>
      <w:r w:rsidRPr="00741D16">
        <w:rPr>
          <w:rFonts w:ascii="Courier New" w:hAnsi="Courier New" w:cs="Courier New"/>
          <w:sz w:val="24"/>
          <w:szCs w:val="24"/>
        </w:rPr>
        <w:t>2)Davacı, 22.12.2015 tarihinde görevde idi.</w:t>
      </w:r>
    </w:p>
    <w:p w:rsidR="00741D16" w:rsidRPr="00741D16" w:rsidRDefault="008A008D" w:rsidP="00741D16">
      <w:pPr>
        <w:spacing w:line="360" w:lineRule="auto"/>
        <w:rPr>
          <w:rFonts w:ascii="Courier New" w:hAnsi="Courier New" w:cs="Courier New"/>
          <w:sz w:val="24"/>
          <w:szCs w:val="24"/>
        </w:rPr>
      </w:pPr>
      <w:r>
        <w:rPr>
          <w:rFonts w:ascii="Courier New" w:hAnsi="Courier New" w:cs="Courier New"/>
          <w:sz w:val="24"/>
          <w:szCs w:val="24"/>
        </w:rPr>
        <w:t>3)</w:t>
      </w:r>
      <w:proofErr w:type="spellStart"/>
      <w:r>
        <w:rPr>
          <w:rFonts w:ascii="Courier New" w:hAnsi="Courier New" w:cs="Courier New"/>
          <w:sz w:val="24"/>
          <w:szCs w:val="24"/>
        </w:rPr>
        <w:t>Sadrazam</w:t>
      </w:r>
      <w:r w:rsidR="00741D16" w:rsidRPr="00741D16">
        <w:rPr>
          <w:rFonts w:ascii="Courier New" w:hAnsi="Courier New" w:cs="Courier New"/>
          <w:sz w:val="24"/>
          <w:szCs w:val="24"/>
        </w:rPr>
        <w:t>köy</w:t>
      </w:r>
      <w:r>
        <w:rPr>
          <w:rFonts w:ascii="Courier New" w:hAnsi="Courier New" w:cs="Courier New"/>
          <w:sz w:val="24"/>
          <w:szCs w:val="24"/>
        </w:rPr>
        <w:t>’</w:t>
      </w:r>
      <w:r w:rsidR="00741D16" w:rsidRPr="00741D16">
        <w:rPr>
          <w:rFonts w:ascii="Courier New" w:hAnsi="Courier New" w:cs="Courier New"/>
          <w:sz w:val="24"/>
          <w:szCs w:val="24"/>
        </w:rPr>
        <w:t>lü</w:t>
      </w:r>
      <w:proofErr w:type="spellEnd"/>
      <w:r w:rsidR="00741D16" w:rsidRPr="00741D16">
        <w:rPr>
          <w:rFonts w:ascii="Courier New" w:hAnsi="Courier New" w:cs="Courier New"/>
          <w:sz w:val="24"/>
          <w:szCs w:val="24"/>
        </w:rPr>
        <w:t xml:space="preserve"> birisi tarafından doğum yapamayan bir koyun o tarihte Lefkoşa Veteriner Dairesine getirildi.</w:t>
      </w:r>
    </w:p>
    <w:p w:rsidR="00741D16" w:rsidRPr="00741D16" w:rsidRDefault="00741D16" w:rsidP="00741D16">
      <w:pPr>
        <w:spacing w:line="360" w:lineRule="auto"/>
        <w:rPr>
          <w:rFonts w:ascii="Courier New" w:hAnsi="Courier New" w:cs="Courier New"/>
          <w:sz w:val="24"/>
          <w:szCs w:val="24"/>
        </w:rPr>
      </w:pPr>
      <w:r w:rsidRPr="00741D16">
        <w:rPr>
          <w:rFonts w:ascii="Courier New" w:hAnsi="Courier New" w:cs="Courier New"/>
          <w:sz w:val="24"/>
          <w:szCs w:val="24"/>
        </w:rPr>
        <w:t xml:space="preserve">4)Doğum o sırada Lefkoşa Veteriner Dairesinde bulunan </w:t>
      </w:r>
      <w:proofErr w:type="spellStart"/>
      <w:r w:rsidRPr="00741D16">
        <w:rPr>
          <w:rFonts w:ascii="Courier New" w:hAnsi="Courier New" w:cs="Courier New"/>
          <w:sz w:val="24"/>
          <w:szCs w:val="24"/>
        </w:rPr>
        <w:t>Ziyamet</w:t>
      </w:r>
      <w:proofErr w:type="spellEnd"/>
      <w:r w:rsidRPr="00741D16">
        <w:rPr>
          <w:rFonts w:ascii="Courier New" w:hAnsi="Courier New" w:cs="Courier New"/>
          <w:sz w:val="24"/>
          <w:szCs w:val="24"/>
        </w:rPr>
        <w:t xml:space="preserve"> Veteriner Dairesinde görevli Veteriner Cengiz Kahraman tarafından gerçekleştirilmiştir.</w:t>
      </w:r>
    </w:p>
    <w:p w:rsidR="00741D16" w:rsidRPr="00741D16" w:rsidRDefault="00741D16" w:rsidP="00741D16">
      <w:pPr>
        <w:spacing w:line="360" w:lineRule="auto"/>
        <w:rPr>
          <w:rFonts w:ascii="Courier New" w:hAnsi="Courier New" w:cs="Courier New"/>
          <w:sz w:val="24"/>
          <w:szCs w:val="24"/>
        </w:rPr>
      </w:pPr>
      <w:r w:rsidRPr="00741D16">
        <w:rPr>
          <w:rFonts w:ascii="Courier New" w:hAnsi="Courier New" w:cs="Courier New"/>
          <w:sz w:val="24"/>
          <w:szCs w:val="24"/>
        </w:rPr>
        <w:t>5)Davalı bakanlığın en üst hiyerarşik amiri olan Bakan tarafından 22.1.2016 tarihli yazı ile Davacıdan savunma talep edilmiştir.</w:t>
      </w:r>
    </w:p>
    <w:p w:rsidR="00741D16" w:rsidRPr="00741D16" w:rsidRDefault="00741D16" w:rsidP="00741D16">
      <w:pPr>
        <w:spacing w:line="360" w:lineRule="auto"/>
        <w:rPr>
          <w:rFonts w:ascii="Courier New" w:hAnsi="Courier New" w:cs="Courier New"/>
          <w:sz w:val="24"/>
          <w:szCs w:val="24"/>
        </w:rPr>
      </w:pPr>
      <w:r w:rsidRPr="00741D16">
        <w:rPr>
          <w:rFonts w:ascii="Courier New" w:hAnsi="Courier New" w:cs="Courier New"/>
          <w:sz w:val="24"/>
          <w:szCs w:val="24"/>
        </w:rPr>
        <w:t>6)Davacı 28.1.2016 tarihinde yazılı savunma vermiştir.</w:t>
      </w:r>
    </w:p>
    <w:p w:rsidR="00741D16" w:rsidRDefault="00741D16" w:rsidP="00741D16">
      <w:pPr>
        <w:spacing w:line="360" w:lineRule="auto"/>
        <w:rPr>
          <w:rFonts w:ascii="Courier New" w:hAnsi="Courier New" w:cs="Courier New"/>
          <w:sz w:val="24"/>
          <w:szCs w:val="24"/>
        </w:rPr>
      </w:pPr>
      <w:r w:rsidRPr="00741D16">
        <w:rPr>
          <w:rFonts w:ascii="Courier New" w:hAnsi="Courier New" w:cs="Courier New"/>
          <w:sz w:val="24"/>
          <w:szCs w:val="24"/>
        </w:rPr>
        <w:t>7)Bakan tarafından 3.2.2016 tarihli yazı ile Davacıya kınama cezası verildiği bildirilmiştir.</w:t>
      </w:r>
    </w:p>
    <w:p w:rsidR="00741D16" w:rsidRDefault="00741D16" w:rsidP="00741D16">
      <w:pPr>
        <w:spacing w:line="360" w:lineRule="auto"/>
        <w:jc w:val="both"/>
        <w:rPr>
          <w:rFonts w:ascii="Courier New" w:hAnsi="Courier New" w:cs="Courier New"/>
          <w:sz w:val="24"/>
          <w:szCs w:val="24"/>
        </w:rPr>
      </w:pPr>
      <w:r>
        <w:rPr>
          <w:rFonts w:ascii="Courier New" w:hAnsi="Courier New" w:cs="Courier New"/>
          <w:sz w:val="24"/>
          <w:szCs w:val="24"/>
        </w:rPr>
        <w:tab/>
        <w:t>Davacı, dava konusu disiplin kararının hukuka aykırı oldu</w:t>
      </w:r>
      <w:r w:rsidR="00E021CF">
        <w:rPr>
          <w:rFonts w:ascii="Courier New" w:hAnsi="Courier New" w:cs="Courier New"/>
          <w:sz w:val="24"/>
          <w:szCs w:val="24"/>
        </w:rPr>
        <w:t>-</w:t>
      </w:r>
      <w:proofErr w:type="spellStart"/>
      <w:r>
        <w:rPr>
          <w:rFonts w:ascii="Courier New" w:hAnsi="Courier New" w:cs="Courier New"/>
          <w:sz w:val="24"/>
          <w:szCs w:val="24"/>
        </w:rPr>
        <w:t>ğu</w:t>
      </w:r>
      <w:proofErr w:type="spellEnd"/>
      <w:r>
        <w:rPr>
          <w:rFonts w:ascii="Courier New" w:hAnsi="Courier New" w:cs="Courier New"/>
          <w:sz w:val="24"/>
          <w:szCs w:val="24"/>
        </w:rPr>
        <w:t xml:space="preserve"> iddiasını</w:t>
      </w:r>
      <w:r w:rsidR="00E021CF">
        <w:rPr>
          <w:rFonts w:ascii="Courier New" w:hAnsi="Courier New" w:cs="Courier New"/>
          <w:sz w:val="24"/>
          <w:szCs w:val="24"/>
        </w:rPr>
        <w:t>;</w:t>
      </w:r>
      <w:r>
        <w:rPr>
          <w:rFonts w:ascii="Courier New" w:hAnsi="Courier New" w:cs="Courier New"/>
          <w:sz w:val="24"/>
          <w:szCs w:val="24"/>
        </w:rPr>
        <w:t xml:space="preserve"> kararın gerekçeden yoksun oluşuna ve Anayasa, Yasalar, Doğal Adalet İlkeleri ve İdare Hukuku İlkelerine aykırı olmasına dayandırmaktadır.</w:t>
      </w:r>
    </w:p>
    <w:p w:rsidR="00997AE3" w:rsidRDefault="008E53B1" w:rsidP="00997AE3">
      <w:pPr>
        <w:spacing w:line="360" w:lineRule="auto"/>
        <w:jc w:val="both"/>
        <w:rPr>
          <w:rFonts w:ascii="Courier New" w:hAnsi="Courier New" w:cs="Courier New"/>
          <w:sz w:val="24"/>
          <w:szCs w:val="24"/>
        </w:rPr>
      </w:pPr>
      <w:r>
        <w:rPr>
          <w:rFonts w:ascii="Courier New" w:hAnsi="Courier New" w:cs="Courier New"/>
          <w:sz w:val="24"/>
          <w:szCs w:val="24"/>
        </w:rPr>
        <w:tab/>
        <w:t>Davacı Avukatı hitabında özetle, Emare No.1 yazıda Davacı</w:t>
      </w:r>
      <w:r w:rsidR="004540E9">
        <w:rPr>
          <w:rFonts w:ascii="Courier New" w:hAnsi="Courier New" w:cs="Courier New"/>
          <w:sz w:val="24"/>
          <w:szCs w:val="24"/>
        </w:rPr>
        <w:t>-</w:t>
      </w:r>
      <w:proofErr w:type="spellStart"/>
      <w:r>
        <w:rPr>
          <w:rFonts w:ascii="Courier New" w:hAnsi="Courier New" w:cs="Courier New"/>
          <w:sz w:val="24"/>
          <w:szCs w:val="24"/>
        </w:rPr>
        <w:t>nın</w:t>
      </w:r>
      <w:proofErr w:type="spellEnd"/>
      <w:r>
        <w:rPr>
          <w:rFonts w:ascii="Courier New" w:hAnsi="Courier New" w:cs="Courier New"/>
          <w:sz w:val="24"/>
          <w:szCs w:val="24"/>
        </w:rPr>
        <w:t xml:space="preserve"> hangi amirinin hangi görevlendirmesine uymadığının bildi</w:t>
      </w:r>
      <w:r w:rsidR="004540E9">
        <w:rPr>
          <w:rFonts w:ascii="Courier New" w:hAnsi="Courier New" w:cs="Courier New"/>
          <w:sz w:val="24"/>
          <w:szCs w:val="24"/>
        </w:rPr>
        <w:t>-</w:t>
      </w:r>
      <w:proofErr w:type="spellStart"/>
      <w:r>
        <w:rPr>
          <w:rFonts w:ascii="Courier New" w:hAnsi="Courier New" w:cs="Courier New"/>
          <w:sz w:val="24"/>
          <w:szCs w:val="24"/>
        </w:rPr>
        <w:t>rilmediği</w:t>
      </w:r>
      <w:r w:rsidR="00E021CF">
        <w:rPr>
          <w:rFonts w:ascii="Courier New" w:hAnsi="Courier New" w:cs="Courier New"/>
          <w:sz w:val="24"/>
          <w:szCs w:val="24"/>
        </w:rPr>
        <w:t>ni</w:t>
      </w:r>
      <w:proofErr w:type="spellEnd"/>
      <w:r>
        <w:rPr>
          <w:rFonts w:ascii="Courier New" w:hAnsi="Courier New" w:cs="Courier New"/>
          <w:sz w:val="24"/>
          <w:szCs w:val="24"/>
        </w:rPr>
        <w:t>; Kamu Görevlileri Yasası</w:t>
      </w:r>
      <w:r w:rsidR="00E021CF">
        <w:rPr>
          <w:rFonts w:ascii="Courier New" w:hAnsi="Courier New" w:cs="Courier New"/>
          <w:sz w:val="24"/>
          <w:szCs w:val="24"/>
        </w:rPr>
        <w:t>’</w:t>
      </w:r>
      <w:r>
        <w:rPr>
          <w:rFonts w:ascii="Courier New" w:hAnsi="Courier New" w:cs="Courier New"/>
          <w:sz w:val="24"/>
          <w:szCs w:val="24"/>
        </w:rPr>
        <w:t>nda kınama cezası öngören maddede yer alan unsurlara uyulma</w:t>
      </w:r>
      <w:r w:rsidR="00E021CF">
        <w:rPr>
          <w:rFonts w:ascii="Courier New" w:hAnsi="Courier New" w:cs="Courier New"/>
          <w:sz w:val="24"/>
          <w:szCs w:val="24"/>
        </w:rPr>
        <w:t>sı</w:t>
      </w:r>
      <w:r>
        <w:rPr>
          <w:rFonts w:ascii="Courier New" w:hAnsi="Courier New" w:cs="Courier New"/>
          <w:sz w:val="24"/>
          <w:szCs w:val="24"/>
        </w:rPr>
        <w:t>nın yeterli olmadığı</w:t>
      </w:r>
      <w:r w:rsidR="00E021CF">
        <w:rPr>
          <w:rFonts w:ascii="Courier New" w:hAnsi="Courier New" w:cs="Courier New"/>
          <w:sz w:val="24"/>
          <w:szCs w:val="24"/>
        </w:rPr>
        <w:t>nı</w:t>
      </w:r>
      <w:r>
        <w:rPr>
          <w:rFonts w:ascii="Courier New" w:hAnsi="Courier New" w:cs="Courier New"/>
          <w:sz w:val="24"/>
          <w:szCs w:val="24"/>
        </w:rPr>
        <w:t>, yazılı savunmada y</w:t>
      </w:r>
      <w:r w:rsidR="00E021CF">
        <w:rPr>
          <w:rFonts w:ascii="Courier New" w:hAnsi="Courier New" w:cs="Courier New"/>
          <w:sz w:val="24"/>
          <w:szCs w:val="24"/>
        </w:rPr>
        <w:t>azılanların araştırılmamasının Y</w:t>
      </w:r>
      <w:r>
        <w:rPr>
          <w:rFonts w:ascii="Courier New" w:hAnsi="Courier New" w:cs="Courier New"/>
          <w:sz w:val="24"/>
          <w:szCs w:val="24"/>
        </w:rPr>
        <w:t>asa</w:t>
      </w:r>
      <w:r w:rsidR="00E021CF">
        <w:rPr>
          <w:rFonts w:ascii="Courier New" w:hAnsi="Courier New" w:cs="Courier New"/>
          <w:sz w:val="24"/>
          <w:szCs w:val="24"/>
        </w:rPr>
        <w:t>’</w:t>
      </w:r>
      <w:r>
        <w:rPr>
          <w:rFonts w:ascii="Courier New" w:hAnsi="Courier New" w:cs="Courier New"/>
          <w:sz w:val="24"/>
          <w:szCs w:val="24"/>
        </w:rPr>
        <w:t>daki düzenlemeyi anlamsız kıldığı</w:t>
      </w:r>
      <w:r w:rsidR="00E021CF">
        <w:rPr>
          <w:rFonts w:ascii="Courier New" w:hAnsi="Courier New" w:cs="Courier New"/>
          <w:sz w:val="24"/>
          <w:szCs w:val="24"/>
        </w:rPr>
        <w:t>nı</w:t>
      </w:r>
      <w:r>
        <w:rPr>
          <w:rFonts w:ascii="Courier New" w:hAnsi="Courier New" w:cs="Courier New"/>
          <w:sz w:val="24"/>
          <w:szCs w:val="24"/>
        </w:rPr>
        <w:t>, disiplin işlemlerinin diğer idari işlemlerden ayrıldığı</w:t>
      </w:r>
      <w:r w:rsidR="00E021CF">
        <w:rPr>
          <w:rFonts w:ascii="Courier New" w:hAnsi="Courier New" w:cs="Courier New"/>
          <w:sz w:val="24"/>
          <w:szCs w:val="24"/>
        </w:rPr>
        <w:t>nı,</w:t>
      </w:r>
      <w:r>
        <w:rPr>
          <w:rFonts w:ascii="Courier New" w:hAnsi="Courier New" w:cs="Courier New"/>
          <w:sz w:val="24"/>
          <w:szCs w:val="24"/>
        </w:rPr>
        <w:t xml:space="preserve"> doğal adalet ilkelerinden sarfı nazar edilemeyeceği</w:t>
      </w:r>
      <w:r w:rsidR="00E021CF">
        <w:rPr>
          <w:rFonts w:ascii="Courier New" w:hAnsi="Courier New" w:cs="Courier New"/>
          <w:sz w:val="24"/>
          <w:szCs w:val="24"/>
        </w:rPr>
        <w:t>ni</w:t>
      </w:r>
      <w:r>
        <w:rPr>
          <w:rFonts w:ascii="Courier New" w:hAnsi="Courier New" w:cs="Courier New"/>
          <w:sz w:val="24"/>
          <w:szCs w:val="24"/>
        </w:rPr>
        <w:t>, bu tür işlemlerde kararın gerekçe içer</w:t>
      </w:r>
      <w:r w:rsidR="00E021CF">
        <w:rPr>
          <w:rFonts w:ascii="Courier New" w:hAnsi="Courier New" w:cs="Courier New"/>
          <w:sz w:val="24"/>
          <w:szCs w:val="24"/>
        </w:rPr>
        <w:t>-</w:t>
      </w:r>
      <w:proofErr w:type="spellStart"/>
      <w:r>
        <w:rPr>
          <w:rFonts w:ascii="Courier New" w:hAnsi="Courier New" w:cs="Courier New"/>
          <w:sz w:val="24"/>
          <w:szCs w:val="24"/>
        </w:rPr>
        <w:t>mesi</w:t>
      </w:r>
      <w:proofErr w:type="spellEnd"/>
      <w:r>
        <w:rPr>
          <w:rFonts w:ascii="Courier New" w:hAnsi="Courier New" w:cs="Courier New"/>
          <w:sz w:val="24"/>
          <w:szCs w:val="24"/>
        </w:rPr>
        <w:t xml:space="preserve"> gerektiği</w:t>
      </w:r>
      <w:r w:rsidR="00E021CF">
        <w:rPr>
          <w:rFonts w:ascii="Courier New" w:hAnsi="Courier New" w:cs="Courier New"/>
          <w:sz w:val="24"/>
          <w:szCs w:val="24"/>
        </w:rPr>
        <w:t>ni</w:t>
      </w:r>
      <w:r>
        <w:rPr>
          <w:rFonts w:ascii="Courier New" w:hAnsi="Courier New" w:cs="Courier New"/>
          <w:sz w:val="24"/>
          <w:szCs w:val="24"/>
        </w:rPr>
        <w:t>, soruşturma ile ilgili belgelerin gösterilip, hafifletici sebep sunma hakkı tanı</w:t>
      </w:r>
      <w:r w:rsidR="00E021CF">
        <w:rPr>
          <w:rFonts w:ascii="Courier New" w:hAnsi="Courier New" w:cs="Courier New"/>
          <w:sz w:val="24"/>
          <w:szCs w:val="24"/>
        </w:rPr>
        <w:t>n</w:t>
      </w:r>
      <w:r>
        <w:rPr>
          <w:rFonts w:ascii="Courier New" w:hAnsi="Courier New" w:cs="Courier New"/>
          <w:sz w:val="24"/>
          <w:szCs w:val="24"/>
        </w:rPr>
        <w:t>masının gerekli olduğunu, bu meselede</w:t>
      </w:r>
      <w:r w:rsidR="004540E9">
        <w:rPr>
          <w:rFonts w:ascii="Courier New" w:hAnsi="Courier New" w:cs="Courier New"/>
          <w:sz w:val="24"/>
          <w:szCs w:val="24"/>
        </w:rPr>
        <w:t xml:space="preserve"> bunların </w:t>
      </w:r>
      <w:r w:rsidR="00E021CF">
        <w:rPr>
          <w:rFonts w:ascii="Courier New" w:hAnsi="Courier New" w:cs="Courier New"/>
          <w:sz w:val="24"/>
          <w:szCs w:val="24"/>
        </w:rPr>
        <w:t xml:space="preserve">hiçbirinin </w:t>
      </w:r>
      <w:r w:rsidR="004540E9">
        <w:rPr>
          <w:rFonts w:ascii="Courier New" w:hAnsi="Courier New" w:cs="Courier New"/>
          <w:sz w:val="24"/>
          <w:szCs w:val="24"/>
        </w:rPr>
        <w:t>gerçekleşmediğini iddia etmiş</w:t>
      </w:r>
      <w:r w:rsidR="00E021CF">
        <w:rPr>
          <w:rFonts w:ascii="Courier New" w:hAnsi="Courier New" w:cs="Courier New"/>
          <w:sz w:val="24"/>
          <w:szCs w:val="24"/>
        </w:rPr>
        <w:t>-</w:t>
      </w:r>
      <w:proofErr w:type="gramStart"/>
      <w:r w:rsidR="004540E9">
        <w:rPr>
          <w:rFonts w:ascii="Courier New" w:hAnsi="Courier New" w:cs="Courier New"/>
          <w:sz w:val="24"/>
          <w:szCs w:val="24"/>
        </w:rPr>
        <w:t>tir</w:t>
      </w:r>
      <w:proofErr w:type="gramEnd"/>
      <w:r w:rsidR="004540E9">
        <w:rPr>
          <w:rFonts w:ascii="Courier New" w:hAnsi="Courier New" w:cs="Courier New"/>
          <w:sz w:val="24"/>
          <w:szCs w:val="24"/>
        </w:rPr>
        <w:t>.</w:t>
      </w:r>
      <w:r w:rsidR="00997AE3" w:rsidRPr="00997AE3">
        <w:rPr>
          <w:rFonts w:ascii="Courier New" w:hAnsi="Courier New" w:cs="Courier New"/>
          <w:sz w:val="24"/>
          <w:szCs w:val="24"/>
        </w:rPr>
        <w:t xml:space="preserve"> </w:t>
      </w:r>
    </w:p>
    <w:p w:rsidR="00997AE3" w:rsidRDefault="00997AE3" w:rsidP="00997AE3">
      <w:pPr>
        <w:spacing w:line="360" w:lineRule="auto"/>
        <w:ind w:firstLine="708"/>
        <w:jc w:val="both"/>
        <w:rPr>
          <w:rFonts w:ascii="Courier New" w:hAnsi="Courier New" w:cs="Courier New"/>
          <w:sz w:val="24"/>
          <w:szCs w:val="24"/>
        </w:rPr>
      </w:pPr>
      <w:r>
        <w:rPr>
          <w:rFonts w:ascii="Courier New" w:hAnsi="Courier New" w:cs="Courier New"/>
          <w:sz w:val="24"/>
          <w:szCs w:val="24"/>
        </w:rPr>
        <w:lastRenderedPageBreak/>
        <w:t>Davalı adına bulunan S</w:t>
      </w:r>
      <w:r w:rsidR="00064EF3">
        <w:rPr>
          <w:rFonts w:ascii="Courier New" w:hAnsi="Courier New" w:cs="Courier New"/>
          <w:sz w:val="24"/>
          <w:szCs w:val="24"/>
        </w:rPr>
        <w:t xml:space="preserve">avcının hitabındaki temel </w:t>
      </w:r>
      <w:proofErr w:type="gramStart"/>
      <w:r w:rsidR="00064EF3">
        <w:rPr>
          <w:rFonts w:ascii="Courier New" w:hAnsi="Courier New" w:cs="Courier New"/>
          <w:sz w:val="24"/>
          <w:szCs w:val="24"/>
        </w:rPr>
        <w:t>argüman</w:t>
      </w:r>
      <w:r>
        <w:rPr>
          <w:rFonts w:ascii="Courier New" w:hAnsi="Courier New" w:cs="Courier New"/>
          <w:sz w:val="24"/>
          <w:szCs w:val="24"/>
        </w:rPr>
        <w:t>ı</w:t>
      </w:r>
      <w:proofErr w:type="gramEnd"/>
      <w:r>
        <w:rPr>
          <w:rFonts w:ascii="Courier New" w:hAnsi="Courier New" w:cs="Courier New"/>
          <w:sz w:val="24"/>
          <w:szCs w:val="24"/>
        </w:rPr>
        <w:t xml:space="preserve"> ise dava konusu kararın Kamu Görevlileri Yasası ile tamamen uyumlu olduğu; Yasa</w:t>
      </w:r>
      <w:r w:rsidR="00E021CF">
        <w:rPr>
          <w:rFonts w:ascii="Courier New" w:hAnsi="Courier New" w:cs="Courier New"/>
          <w:sz w:val="24"/>
          <w:szCs w:val="24"/>
        </w:rPr>
        <w:t>’</w:t>
      </w:r>
      <w:r>
        <w:rPr>
          <w:rFonts w:ascii="Courier New" w:hAnsi="Courier New" w:cs="Courier New"/>
          <w:sz w:val="24"/>
          <w:szCs w:val="24"/>
        </w:rPr>
        <w:t>nın disiplin i</w:t>
      </w:r>
      <w:r w:rsidR="00E021CF">
        <w:rPr>
          <w:rFonts w:ascii="Courier New" w:hAnsi="Courier New" w:cs="Courier New"/>
          <w:sz w:val="24"/>
          <w:szCs w:val="24"/>
        </w:rPr>
        <w:t>şlemlerini iki gruba ayırdı-</w:t>
      </w:r>
      <w:proofErr w:type="spellStart"/>
      <w:r w:rsidR="00E021CF">
        <w:rPr>
          <w:rFonts w:ascii="Courier New" w:hAnsi="Courier New" w:cs="Courier New"/>
          <w:sz w:val="24"/>
          <w:szCs w:val="24"/>
        </w:rPr>
        <w:t>ğı</w:t>
      </w:r>
      <w:proofErr w:type="spellEnd"/>
      <w:r w:rsidR="00E021CF">
        <w:rPr>
          <w:rFonts w:ascii="Courier New" w:hAnsi="Courier New" w:cs="Courier New"/>
          <w:sz w:val="24"/>
          <w:szCs w:val="24"/>
        </w:rPr>
        <w:t>,</w:t>
      </w:r>
      <w:r>
        <w:rPr>
          <w:rFonts w:ascii="Courier New" w:hAnsi="Courier New" w:cs="Courier New"/>
          <w:sz w:val="24"/>
          <w:szCs w:val="24"/>
        </w:rPr>
        <w:t xml:space="preserve"> kınama ve uyarma cezası gerektiren işlemler için soruştur</w:t>
      </w:r>
      <w:r w:rsidR="00E021CF">
        <w:rPr>
          <w:rFonts w:ascii="Courier New" w:hAnsi="Courier New" w:cs="Courier New"/>
          <w:sz w:val="24"/>
          <w:szCs w:val="24"/>
        </w:rPr>
        <w:t>-</w:t>
      </w:r>
      <w:proofErr w:type="spellStart"/>
      <w:r>
        <w:rPr>
          <w:rFonts w:ascii="Courier New" w:hAnsi="Courier New" w:cs="Courier New"/>
          <w:sz w:val="24"/>
          <w:szCs w:val="24"/>
        </w:rPr>
        <w:t>ma</w:t>
      </w:r>
      <w:proofErr w:type="spellEnd"/>
      <w:r>
        <w:rPr>
          <w:rFonts w:ascii="Courier New" w:hAnsi="Courier New" w:cs="Courier New"/>
          <w:sz w:val="24"/>
          <w:szCs w:val="24"/>
        </w:rPr>
        <w:t xml:space="preserve"> usulü öngörülmemiş olduğu; di</w:t>
      </w:r>
      <w:r w:rsidR="00E021CF">
        <w:rPr>
          <w:rFonts w:ascii="Courier New" w:hAnsi="Courier New" w:cs="Courier New"/>
          <w:sz w:val="24"/>
          <w:szCs w:val="24"/>
        </w:rPr>
        <w:t>ğer işlemlerle ilgili ise soruş</w:t>
      </w:r>
      <w:r>
        <w:rPr>
          <w:rFonts w:ascii="Courier New" w:hAnsi="Courier New" w:cs="Courier New"/>
          <w:sz w:val="24"/>
          <w:szCs w:val="24"/>
        </w:rPr>
        <w:t>turma usulü öngör</w:t>
      </w:r>
      <w:r w:rsidR="00EC101C">
        <w:rPr>
          <w:rFonts w:ascii="Courier New" w:hAnsi="Courier New" w:cs="Courier New"/>
          <w:sz w:val="24"/>
          <w:szCs w:val="24"/>
        </w:rPr>
        <w:t>üldüğü; bu meselede Yasa</w:t>
      </w:r>
      <w:r w:rsidR="00E021CF">
        <w:rPr>
          <w:rFonts w:ascii="Courier New" w:hAnsi="Courier New" w:cs="Courier New"/>
          <w:sz w:val="24"/>
          <w:szCs w:val="24"/>
        </w:rPr>
        <w:t xml:space="preserve">’nın 98 </w:t>
      </w:r>
      <w:r w:rsidR="0076285C">
        <w:rPr>
          <w:rFonts w:ascii="Courier New" w:hAnsi="Courier New" w:cs="Courier New"/>
          <w:sz w:val="24"/>
          <w:szCs w:val="24"/>
        </w:rPr>
        <w:t>A</w:t>
      </w:r>
      <w:r>
        <w:rPr>
          <w:rFonts w:ascii="Courier New" w:hAnsi="Courier New" w:cs="Courier New"/>
          <w:sz w:val="24"/>
          <w:szCs w:val="24"/>
        </w:rPr>
        <w:t xml:space="preserve"> maddesinde uyulması zorunlu kılınan ilkelere uyulduğu şeklin</w:t>
      </w:r>
      <w:r w:rsidR="00E021CF">
        <w:rPr>
          <w:rFonts w:ascii="Courier New" w:hAnsi="Courier New" w:cs="Courier New"/>
          <w:sz w:val="24"/>
          <w:szCs w:val="24"/>
        </w:rPr>
        <w:t>-</w:t>
      </w:r>
      <w:r>
        <w:rPr>
          <w:rFonts w:ascii="Courier New" w:hAnsi="Courier New" w:cs="Courier New"/>
          <w:sz w:val="24"/>
          <w:szCs w:val="24"/>
        </w:rPr>
        <w:t>dedir.</w:t>
      </w:r>
    </w:p>
    <w:p w:rsidR="00997AE3" w:rsidRDefault="00997AE3" w:rsidP="00997AE3">
      <w:pPr>
        <w:spacing w:line="360" w:lineRule="auto"/>
        <w:jc w:val="both"/>
        <w:rPr>
          <w:rFonts w:ascii="Courier New" w:hAnsi="Courier New" w:cs="Courier New"/>
          <w:sz w:val="24"/>
          <w:szCs w:val="24"/>
        </w:rPr>
      </w:pPr>
      <w:r>
        <w:rPr>
          <w:rFonts w:ascii="Courier New" w:hAnsi="Courier New" w:cs="Courier New"/>
          <w:sz w:val="24"/>
          <w:szCs w:val="24"/>
        </w:rPr>
        <w:tab/>
        <w:t>Bu aşamada konuyla ilgili yasal düzenlemenin ne şekilde olduğu incelenmelidir:</w:t>
      </w:r>
    </w:p>
    <w:p w:rsidR="00997AE3" w:rsidRDefault="00E021CF" w:rsidP="00997AE3">
      <w:pPr>
        <w:spacing w:line="360" w:lineRule="auto"/>
        <w:jc w:val="both"/>
        <w:rPr>
          <w:rFonts w:ascii="Courier New" w:hAnsi="Courier New" w:cs="Courier New"/>
          <w:sz w:val="24"/>
          <w:szCs w:val="24"/>
        </w:rPr>
      </w:pPr>
      <w:r>
        <w:rPr>
          <w:rFonts w:ascii="Courier New" w:hAnsi="Courier New" w:cs="Courier New"/>
          <w:sz w:val="24"/>
          <w:szCs w:val="24"/>
        </w:rPr>
        <w:tab/>
        <w:t>7/1979 sayılı Kamu Görevlileri</w:t>
      </w:r>
      <w:r w:rsidR="00997AE3">
        <w:rPr>
          <w:rFonts w:ascii="Courier New" w:hAnsi="Courier New" w:cs="Courier New"/>
          <w:sz w:val="24"/>
          <w:szCs w:val="24"/>
        </w:rPr>
        <w:t xml:space="preserve"> Yasası‘nın “Disiplin İşlemleri, Takdir Belgesi ve Ödüllendirme” başlıklı</w:t>
      </w:r>
      <w:r>
        <w:rPr>
          <w:rFonts w:ascii="Courier New" w:hAnsi="Courier New" w:cs="Courier New"/>
          <w:sz w:val="24"/>
          <w:szCs w:val="24"/>
        </w:rPr>
        <w:t xml:space="preserve"> Altıncı Bölümünün </w:t>
      </w:r>
      <w:r w:rsidR="00997AE3">
        <w:rPr>
          <w:rFonts w:ascii="Courier New" w:hAnsi="Courier New" w:cs="Courier New"/>
          <w:sz w:val="24"/>
          <w:szCs w:val="24"/>
        </w:rPr>
        <w:t>“Disiplin İşlemlerinde Uyulması Zorunlu İlkeler” yan başlıklı 98.maddesi aynen şöyledir:</w:t>
      </w:r>
    </w:p>
    <w:tbl>
      <w:tblPr>
        <w:tblpPr w:leftFromText="141" w:rightFromText="141" w:vertAnchor="text" w:horzAnchor="margin" w:tblpY="138"/>
        <w:tblW w:w="0" w:type="auto"/>
        <w:tblLayout w:type="fixed"/>
        <w:tblLook w:val="0000" w:firstRow="0" w:lastRow="0" w:firstColumn="0" w:lastColumn="0" w:noHBand="0" w:noVBand="0"/>
      </w:tblPr>
      <w:tblGrid>
        <w:gridCol w:w="1809"/>
        <w:gridCol w:w="7371"/>
      </w:tblGrid>
      <w:tr w:rsidR="00997AE3" w:rsidRPr="00EC101C" w:rsidTr="00EF7AC9">
        <w:trPr>
          <w:cantSplit/>
        </w:trPr>
        <w:tc>
          <w:tcPr>
            <w:tcW w:w="1809" w:type="dxa"/>
          </w:tcPr>
          <w:p w:rsidR="00997AE3" w:rsidRPr="00EC101C" w:rsidRDefault="00997AE3" w:rsidP="00997AE3">
            <w:pPr>
              <w:rPr>
                <w:rFonts w:ascii="TFF Hlv" w:hAnsi="TFF Hlv"/>
                <w:sz w:val="20"/>
              </w:rPr>
            </w:pPr>
          </w:p>
        </w:tc>
        <w:tc>
          <w:tcPr>
            <w:tcW w:w="7371" w:type="dxa"/>
          </w:tcPr>
          <w:p w:rsidR="00997AE3" w:rsidRPr="00AD5219" w:rsidRDefault="00997AE3" w:rsidP="00997AE3">
            <w:pPr>
              <w:pStyle w:val="Balk1"/>
              <w:jc w:val="left"/>
              <w:rPr>
                <w:b w:val="0"/>
              </w:rPr>
            </w:pPr>
            <w:r w:rsidRPr="00EC101C">
              <w:rPr>
                <w:b w:val="0"/>
              </w:rPr>
              <w:t xml:space="preserve">“                                          </w:t>
            </w:r>
            <w:r w:rsidRPr="00AD5219">
              <w:rPr>
                <w:b w:val="0"/>
              </w:rPr>
              <w:t>ALTINCI BÖLÜM</w:t>
            </w:r>
          </w:p>
          <w:p w:rsidR="00997AE3" w:rsidRPr="00AD5219" w:rsidRDefault="00997AE3" w:rsidP="00997AE3">
            <w:pPr>
              <w:tabs>
                <w:tab w:val="left" w:pos="397"/>
                <w:tab w:val="left" w:pos="794"/>
                <w:tab w:val="left" w:pos="1134"/>
                <w:tab w:val="left" w:pos="1418"/>
                <w:tab w:val="left" w:pos="1701"/>
                <w:tab w:val="left" w:pos="1985"/>
              </w:tabs>
              <w:jc w:val="center"/>
              <w:rPr>
                <w:rFonts w:ascii="TFF Hlv" w:hAnsi="TFF Hlv"/>
              </w:rPr>
            </w:pPr>
            <w:r w:rsidRPr="00AD5219">
              <w:rPr>
                <w:rFonts w:ascii="TFF Hlv" w:hAnsi="TFF Hlv"/>
              </w:rPr>
              <w:t>Disiplin İşlemleri, Takdir Belgesi ve Ödüllendirme</w:t>
            </w:r>
          </w:p>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 xml:space="preserve">Disiplin işlemlerinde </w:t>
            </w:r>
            <w:r w:rsidR="00E021CF">
              <w:rPr>
                <w:rFonts w:ascii="TFF Hlv" w:hAnsi="TFF Hlv"/>
                <w:b w:val="0"/>
                <w:sz w:val="20"/>
              </w:rPr>
              <w:t xml:space="preserve">uyulması zorunlu ilkeler </w:t>
            </w:r>
          </w:p>
          <w:p w:rsidR="00997AE3" w:rsidRPr="00EC101C" w:rsidRDefault="00E021CF" w:rsidP="00997AE3">
            <w:pPr>
              <w:pStyle w:val="Balk2"/>
              <w:spacing w:before="0"/>
              <w:rPr>
                <w:rFonts w:ascii="TFF Hlv" w:hAnsi="TFF Hlv"/>
                <w:b w:val="0"/>
                <w:sz w:val="20"/>
              </w:rPr>
            </w:pPr>
            <w:r>
              <w:rPr>
                <w:rFonts w:ascii="TFF Hlv" w:hAnsi="TFF Hlv"/>
                <w:b w:val="0"/>
                <w:sz w:val="20"/>
              </w:rPr>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400" w:hanging="403"/>
              <w:jc w:val="both"/>
              <w:rPr>
                <w:rFonts w:ascii="TFF Hlv" w:hAnsi="TFF Hlv"/>
              </w:rPr>
            </w:pPr>
            <w:r w:rsidRPr="00AD5219">
              <w:rPr>
                <w:rFonts w:ascii="TFF Hlv" w:hAnsi="TFF Hlv"/>
                <w:b/>
              </w:rPr>
              <w:t>98.</w:t>
            </w:r>
            <w:r w:rsidRPr="00AD5219">
              <w:rPr>
                <w:rFonts w:ascii="TFF Hlv" w:hAnsi="TFF Hlv"/>
                <w:b/>
              </w:rPr>
              <w:tab/>
              <w:t>Uyarma ve kınama cezası gerektiren disiplin işlem ve uygulamaları dışındaki</w:t>
            </w:r>
            <w:r w:rsidRPr="00EC101C">
              <w:rPr>
                <w:rFonts w:ascii="TFF Hlv" w:hAnsi="TFF Hlv"/>
              </w:rPr>
              <w:t xml:space="preserve"> disiplin işlem ve uygulamalarında aşağıda öngörülen ilkelere uyulması zorunludur.</w:t>
            </w:r>
          </w:p>
          <w:p w:rsidR="00997AE3" w:rsidRPr="00EC101C" w:rsidRDefault="00997AE3" w:rsidP="00997AE3">
            <w:pPr>
              <w:tabs>
                <w:tab w:val="left" w:pos="397"/>
                <w:tab w:val="left" w:pos="794"/>
                <w:tab w:val="left" w:pos="1134"/>
                <w:tab w:val="left" w:pos="1418"/>
                <w:tab w:val="left" w:pos="1701"/>
                <w:tab w:val="left" w:pos="1985"/>
              </w:tabs>
              <w:ind w:left="400" w:hanging="403"/>
              <w:jc w:val="both"/>
              <w:rPr>
                <w:rFonts w:ascii="TFF Hlv" w:hAnsi="TFF Hlv"/>
              </w:rPr>
            </w:pPr>
            <w:r w:rsidRPr="00EC101C">
              <w:rPr>
                <w:rFonts w:ascii="TFF Hlv" w:hAnsi="TFF Hlv"/>
              </w:rPr>
              <w:tab/>
            </w:r>
            <w:proofErr w:type="gramStart"/>
            <w:r w:rsidRPr="00EC101C">
              <w:rPr>
                <w:rFonts w:ascii="TFF Hlv" w:hAnsi="TFF Hlv"/>
              </w:rPr>
              <w:t>(1)</w:t>
            </w:r>
            <w:r w:rsidRPr="00EC101C">
              <w:rPr>
                <w:rFonts w:ascii="TFF Hlv" w:hAnsi="TFF Hlv"/>
              </w:rPr>
              <w:tab/>
              <w:t xml:space="preserve">Bir kamu görevlisinin, Yasa, Tüzük ve yönetmeliklerin öngördüğü ödev ve yükümlülükleri yerine getirmediği, yasaklara uymadığı, kamu görevlisine yakışmayan davranışlar içine girdiği görülür veya bu yönde bir bildirim yapılır ve bağlı bulunduğu kurumun en üst düzey amiri disiplin kovuşturmasına gerek görürse, soruşturmayı yürütmek üzere kendi seçeceği bir kamu görevlisi veya amirinin yazılı istemi üzerine Personel Dairesince görevlendirilecek bir kamu </w:t>
            </w:r>
            <w:proofErr w:type="spellStart"/>
            <w:r w:rsidRPr="00EC101C">
              <w:rPr>
                <w:rFonts w:ascii="TFF Hlv" w:hAnsi="TFF Hlv"/>
              </w:rPr>
              <w:t>görevlisi"Soruşturma</w:t>
            </w:r>
            <w:proofErr w:type="spellEnd"/>
            <w:r w:rsidRPr="00EC101C">
              <w:rPr>
                <w:rFonts w:ascii="TFF Hlv" w:hAnsi="TFF Hlv"/>
              </w:rPr>
              <w:t xml:space="preserve"> Memuru" olarak görevlendirilir.</w:t>
            </w:r>
            <w:proofErr w:type="gramEnd"/>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r>
            <w:r w:rsidRPr="00EC101C">
              <w:rPr>
                <w:rFonts w:ascii="TFF Hlv" w:hAnsi="TFF Hlv"/>
              </w:rPr>
              <w:tab/>
              <w:t>Ancak "Soruşturma Memuru" olarak görevlendirilecek kamu görevlisinin bareminin, barem 15'in altında olmaması koşuldur.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(2)</w:t>
            </w:r>
            <w:r w:rsidRPr="00EC101C">
              <w:rPr>
                <w:rFonts w:ascii="TFF Hlv" w:hAnsi="TFF Hlv"/>
              </w:rPr>
              <w:tab/>
              <w:t>Hakkında disiplin kovuşturması açılan kamu görevlisine, kovuşturmaya neden olan eylem ve davranışları soruşturma memuru tarafından açıkça ve yazılı olarak derhal bildirilir ve yazılı savunması istenir. Savunma için verilecek süre, on günden az olamaz.</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lastRenderedPageBreak/>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(3)</w:t>
            </w:r>
            <w:r w:rsidRPr="00EC101C">
              <w:rPr>
                <w:rFonts w:ascii="TFF Hlv" w:hAnsi="TFF Hlv"/>
              </w:rPr>
              <w:tab/>
              <w:t>Disiplin soruşturması öncelikle ve geciktirilmeden yapılır ve savunma için verilen sürenin bitiminden başlayarak on beş gün içinde karara bağlanır.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(4)</w:t>
            </w:r>
            <w:r w:rsidRPr="00EC101C">
              <w:rPr>
                <w:rFonts w:ascii="TFF Hlv" w:hAnsi="TFF Hlv"/>
              </w:rPr>
              <w:tab/>
              <w:t xml:space="preserve">Disiplin soruşturması için görevlendirilen kamu görevlisi, hakkında disiplin soruşturması açılan kamu görevlisinin Kamu Hizmeti Komisyonu'nca tayinli bulunduğu </w:t>
            </w:r>
            <w:proofErr w:type="spellStart"/>
            <w:r w:rsidRPr="00EC101C">
              <w:rPr>
                <w:rFonts w:ascii="TFF Hlv" w:hAnsi="TFF Hlv"/>
              </w:rPr>
              <w:t>mevkinin</w:t>
            </w:r>
            <w:proofErr w:type="spellEnd"/>
            <w:r w:rsidRPr="00EC101C">
              <w:rPr>
                <w:rFonts w:ascii="TFF Hlv" w:hAnsi="TFF Hlv"/>
              </w:rPr>
              <w:t xml:space="preserve"> bareminden daha üst bir baremde veya amiri düzeyinde bir mevkide olması koşuldur. </w:t>
            </w:r>
          </w:p>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r>
            <w:r w:rsidRPr="00EC101C">
              <w:rPr>
                <w:rFonts w:ascii="TFF Hlv" w:hAnsi="TFF Hlv"/>
              </w:rPr>
              <w:tab/>
              <w:t xml:space="preserve">Ancak, soruşturmayı yapanla </w:t>
            </w:r>
            <w:proofErr w:type="gramStart"/>
            <w:r w:rsidRPr="00EC101C">
              <w:rPr>
                <w:rFonts w:ascii="TFF Hlv" w:hAnsi="TFF Hlv"/>
              </w:rPr>
              <w:t>şikayet</w:t>
            </w:r>
            <w:proofErr w:type="gramEnd"/>
            <w:r w:rsidRPr="00EC101C">
              <w:rPr>
                <w:rFonts w:ascii="TFF Hlv" w:hAnsi="TFF Hlv"/>
              </w:rPr>
              <w:t xml:space="preserve"> eden aynı kişi olamaz.</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ab/>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(5)</w:t>
            </w:r>
            <w:r w:rsidRPr="00EC101C">
              <w:rPr>
                <w:rFonts w:ascii="TFF Hlv" w:hAnsi="TFF Hlv"/>
              </w:rPr>
              <w:tab/>
              <w:t>Soruşturma memuru, soruşturma sırasında konu ile ilgili olaylar hakkında bilgisi olan herkesten bilgi almak hakkına sahiptir.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(6)</w:t>
            </w:r>
            <w:r w:rsidRPr="00EC101C">
              <w:rPr>
                <w:rFonts w:ascii="TFF Hlv" w:hAnsi="TFF Hlv"/>
              </w:rPr>
              <w:tab/>
              <w:t>Soruşturma memuru, soruşturmanın sonunda çalışma sonuçlarını ve bulgularını bir raporla, hakkında soruşturma açılan kamu görevlisinin bağlı bulunduğu kurumun en üst düzey amirine bildirir.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(7)</w:t>
            </w:r>
            <w:r w:rsidRPr="00EC101C">
              <w:rPr>
                <w:rFonts w:ascii="TFF Hlv" w:hAnsi="TFF Hlv"/>
              </w:rPr>
              <w:tab/>
              <w:t>Soruşturma memurunca hazırlanıp ilgili amire sunulan rapor, amirin görüşleri de eklenerek, on beş gün içinde incelenip sonuçlandırılmak üzere derhal başsavcılığa gönderilir.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(8)</w:t>
            </w:r>
            <w:r w:rsidRPr="00EC101C">
              <w:rPr>
                <w:rFonts w:ascii="TFF Hlv" w:hAnsi="TFF Hlv"/>
              </w:rPr>
              <w:tab/>
              <w:t>Başsavcılık kendisine tanınan on beş günlük süre içinde gerekli araştırmayı yapar ve kamu görevlisine karşı disiplin işlemi yapılıp yapılmayacağını ilgili amire bildirir. Disiplin işlemi başlatılmasına gerek görürse bu yönde bir ithamname hazırlanır.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t>(9)</w:t>
            </w:r>
            <w:r w:rsidRPr="00EC101C">
              <w:rPr>
                <w:rFonts w:ascii="TFF Hlv" w:hAnsi="TFF Hlv"/>
              </w:rPr>
              <w:tab/>
              <w:t>Başsavcılıkça hazırlanan ilgili kuruma gönderilen ithamname kurumun en üst düzeydeki amirince en geç on beş gün içinde diğer bütün belge ve kanıtlarla birlikte Kamu Hizmeti Komisyonu Başkanlığı'na gönderilir.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1140" w:hanging="1140"/>
              <w:jc w:val="both"/>
              <w:rPr>
                <w:rFonts w:ascii="TFF Hlv" w:hAnsi="TFF Hlv"/>
              </w:rPr>
            </w:pPr>
            <w:r w:rsidRPr="00EC101C">
              <w:rPr>
                <w:rFonts w:ascii="TFF Hlv" w:hAnsi="TFF Hlv"/>
              </w:rPr>
              <w:t xml:space="preserve">     (10) Kamu Hizmeti </w:t>
            </w:r>
            <w:proofErr w:type="gramStart"/>
            <w:r w:rsidRPr="00EC101C">
              <w:rPr>
                <w:rFonts w:ascii="TFF Hlv" w:hAnsi="TFF Hlv"/>
              </w:rPr>
              <w:t>Komisyonu   Başkanlığı</w:t>
            </w:r>
            <w:proofErr w:type="gramEnd"/>
            <w:r w:rsidRPr="00EC101C">
              <w:rPr>
                <w:rFonts w:ascii="TFF Hlv" w:hAnsi="TFF Hlv"/>
              </w:rPr>
              <w:t xml:space="preserve">   ithamnameyi   aldığı</w:t>
            </w:r>
          </w:p>
          <w:p w:rsidR="00997AE3" w:rsidRPr="00EC101C" w:rsidRDefault="00997AE3" w:rsidP="00997AE3">
            <w:pPr>
              <w:tabs>
                <w:tab w:val="left" w:pos="397"/>
                <w:tab w:val="left" w:pos="794"/>
                <w:tab w:val="left" w:pos="1134"/>
                <w:tab w:val="left" w:pos="1418"/>
                <w:tab w:val="left" w:pos="1701"/>
                <w:tab w:val="left" w:pos="1985"/>
              </w:tabs>
              <w:ind w:left="794" w:hanging="1140"/>
              <w:jc w:val="both"/>
              <w:rPr>
                <w:rFonts w:ascii="TFF Hlv" w:hAnsi="TFF Hlv"/>
              </w:rPr>
            </w:pPr>
            <w:r w:rsidRPr="00EC101C">
              <w:rPr>
                <w:rFonts w:ascii="TFF Hlv" w:hAnsi="TFF Hlv"/>
              </w:rPr>
              <w:t xml:space="preserve">       </w:t>
            </w:r>
            <w:r w:rsidRPr="00EC101C">
              <w:rPr>
                <w:rFonts w:ascii="TFF Hlv" w:hAnsi="TFF Hlv"/>
              </w:rPr>
              <w:tab/>
            </w:r>
            <w:r w:rsidRPr="00EC101C">
              <w:rPr>
                <w:rFonts w:ascii="TFF Hlv" w:hAnsi="TFF Hlv"/>
              </w:rPr>
              <w:tab/>
            </w:r>
            <w:proofErr w:type="gramStart"/>
            <w:r w:rsidRPr="00EC101C">
              <w:rPr>
                <w:rFonts w:ascii="TFF Hlv" w:hAnsi="TFF Hlv"/>
              </w:rPr>
              <w:t>günden</w:t>
            </w:r>
            <w:proofErr w:type="gramEnd"/>
            <w:r w:rsidRPr="00EC101C">
              <w:rPr>
                <w:rFonts w:ascii="TFF Hlv" w:hAnsi="TFF Hlv"/>
              </w:rPr>
              <w:t xml:space="preserve"> başlayarak en geç üç hafta içinde duruşma gününü saptar ve ilgili kurumla, hakkında soruşturma yapılan kamu görevlisine saptayacağı örneğe uygun celpname ile bildirimde bulunur.</w:t>
            </w:r>
            <w:r w:rsidRPr="00EC101C">
              <w:rPr>
                <w:rFonts w:ascii="TFF Hlv" w:hAnsi="TFF Hlv"/>
              </w:rPr>
              <w:tab/>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(11)</w:t>
            </w:r>
            <w:r w:rsidRPr="00EC101C">
              <w:rPr>
                <w:rFonts w:ascii="TFF Hlv" w:hAnsi="TFF Hlv"/>
              </w:rPr>
              <w:tab/>
              <w:t>Duruşmada,</w:t>
            </w:r>
            <w:r w:rsidRPr="00EC101C">
              <w:rPr>
                <w:rFonts w:ascii="TFF Hlv" w:hAnsi="TFF Hlv"/>
              </w:rPr>
              <w:tab/>
              <w:t>hakkında disiplin kovuşturması yapılan kamu görevlisi ve doğrudan doğruya ya da kendisinin saptayacağı bir vekil ile birlikte Kamu Hizmeti Komisyonu önünde savunmasını yapar.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(12)</w:t>
            </w:r>
            <w:r w:rsidRPr="00EC101C">
              <w:rPr>
                <w:rFonts w:ascii="TFF Hlv" w:hAnsi="TFF Hlv"/>
              </w:rPr>
              <w:tab/>
              <w:t>Duruşma Kamu Hizmeti Komisyonu'nun kuruluş ve işleyişine ilişkin yasada veya Bakanlar Kurulunca söz konusu yasaya dayanılarak çıkarılacak tüzüklerde öngörülen yöntem çerçevesinde yürütülür.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AD5219" w:rsidRDefault="00997AE3" w:rsidP="00997AE3">
            <w:pPr>
              <w:tabs>
                <w:tab w:val="left" w:pos="397"/>
                <w:tab w:val="left" w:pos="794"/>
                <w:tab w:val="left" w:pos="1134"/>
                <w:tab w:val="left" w:pos="1418"/>
                <w:tab w:val="left" w:pos="1701"/>
                <w:tab w:val="left" w:pos="1985"/>
              </w:tabs>
              <w:ind w:left="800" w:hanging="800"/>
              <w:jc w:val="both"/>
              <w:rPr>
                <w:rFonts w:ascii="TFF Hlv" w:hAnsi="TFF Hlv"/>
                <w:b/>
              </w:rPr>
            </w:pPr>
            <w:r w:rsidRPr="00AD5219">
              <w:rPr>
                <w:rFonts w:ascii="TFF Hlv" w:hAnsi="TFF Hlv"/>
                <w:b/>
              </w:rPr>
              <w:t xml:space="preserve">    (13)</w:t>
            </w:r>
            <w:r w:rsidRPr="00AD5219">
              <w:rPr>
                <w:rFonts w:ascii="TFF Hlv" w:hAnsi="TFF Hlv"/>
                <w:b/>
              </w:rPr>
              <w:tab/>
              <w:t xml:space="preserve">Hakkında, kınama, kademe ilerlemesi veya kısa süreli </w:t>
            </w:r>
            <w:proofErr w:type="gramStart"/>
            <w:r w:rsidRPr="00AD5219">
              <w:rPr>
                <w:rFonts w:ascii="TFF Hlv" w:hAnsi="TFF Hlv"/>
                <w:b/>
              </w:rPr>
              <w:t>durdurma , görevden</w:t>
            </w:r>
            <w:proofErr w:type="gramEnd"/>
            <w:r w:rsidRPr="00AD5219">
              <w:rPr>
                <w:rFonts w:ascii="TFF Hlv" w:hAnsi="TFF Hlv"/>
                <w:b/>
              </w:rPr>
              <w:t xml:space="preserve"> geçici olarak çıkarma ve kamu görevliliğinden çıkarma cezalarından biri istenen kamu görevlisi, soruşturmaya ilişkin tüm belgeleri incelemeye, tanık dinlemeye ve kendisini doğrudan doğruya veya vekili ile birlikte savunma hakkına sahiptir.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(14)</w:t>
            </w:r>
            <w:r w:rsidRPr="00EC101C">
              <w:rPr>
                <w:rFonts w:ascii="TFF Hlv" w:hAnsi="TFF Hlv"/>
              </w:rPr>
              <w:tab/>
              <w:t xml:space="preserve">Disiplin cezası takdir edilirken, ilgilinin geçmiş hizmet </w:t>
            </w:r>
            <w:proofErr w:type="gramStart"/>
            <w:r w:rsidRPr="00EC101C">
              <w:rPr>
                <w:rFonts w:ascii="TFF Hlv" w:hAnsi="TFF Hlv"/>
              </w:rPr>
              <w:t>durumu,</w:t>
            </w:r>
            <w:proofErr w:type="gramEnd"/>
            <w:r w:rsidRPr="00EC101C">
              <w:rPr>
                <w:rFonts w:ascii="TFF Hlv" w:hAnsi="TFF Hlv"/>
              </w:rPr>
              <w:t xml:space="preserve"> ve fiilin işleniş durumu göz önünde tutulur.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34/1989</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(15)</w:t>
            </w:r>
            <w:r w:rsidRPr="00EC101C">
              <w:rPr>
                <w:rFonts w:ascii="TFF Hlv" w:hAnsi="TFF Hlv"/>
              </w:rPr>
              <w:tab/>
              <w:t xml:space="preserve">Disiplin cezası verilmesine neden olan bir eylem veya davranışın tekrarlanması halinde, bu suçların ilk kez işlenmesinde uygulanan cezanın bir üst derecesindeki ceza verilebilir. </w:t>
            </w:r>
          </w:p>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r>
            <w:r w:rsidRPr="00EC101C">
              <w:rPr>
                <w:rFonts w:ascii="TFF Hlv" w:hAnsi="TFF Hlv"/>
              </w:rPr>
              <w:tab/>
              <w:t>Ancak birinci suç ile ikinci suçun işlenişi arasında beş yıllık bir sürenin geçmesi halinde, tekrarlanma nedeniyle ceza arttırması yoluna gidilemez.</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Fasıl 154</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(16)</w:t>
            </w:r>
            <w:r w:rsidRPr="00EC101C">
              <w:rPr>
                <w:rFonts w:ascii="TFF Hlv" w:hAnsi="TFF Hlv"/>
              </w:rPr>
              <w:tab/>
              <w:t>Bir Kamu görevlisinin Ceza Yasası uyarınca aynı zamanda suç sayılan bir eylem veya davranıştan ötürü yetkili mahkeme önünde hakkında ceza kovuşturması yapılması halinde, başlatılmış olan disiplin soruşturması dava sonuna kadar durdurulur. Kamu görevlisinin mahkemece beraat ettirilmesi halinde dava ile ilgili olmakla beraber, itham konusu olmayan davranış ve eylemleri ile ilgili bir disiplin suçundan ötürü disiplin kovuşturmasına tabi tutulabilir.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(17)</w:t>
            </w:r>
            <w:r w:rsidRPr="00EC101C">
              <w:rPr>
                <w:rFonts w:ascii="TFF Hlv" w:hAnsi="TFF Hlv"/>
              </w:rPr>
              <w:tab/>
              <w:t xml:space="preserve">Rüşvet, hırsızlık, </w:t>
            </w:r>
            <w:proofErr w:type="gramStart"/>
            <w:r w:rsidRPr="00EC101C">
              <w:rPr>
                <w:rFonts w:ascii="TFF Hlv" w:hAnsi="TFF Hlv"/>
              </w:rPr>
              <w:t>sahtekarlık</w:t>
            </w:r>
            <w:proofErr w:type="gramEnd"/>
            <w:r w:rsidRPr="00EC101C">
              <w:rPr>
                <w:rFonts w:ascii="TFF Hlv" w:hAnsi="TFF Hlv"/>
              </w:rPr>
              <w:t>, dolandırıcılık, görevi kötüye kullanmak, hileli iflas ve benzeri yüz kızartıcı fiilden ötürü yetkili bir mahkeme tarafından kamu görevlisinin mahkeme tarafından mahkum edilmiş olması, hakkında ayrıca disiplin cezası verilmesini engellemez. Bu nedenle kamu görevlisi hakkında mahkemece verilen karar bir yazı ile kamu görevlisinin bağlı bulunduğu kuruma, Personel Dairesi'ne ve Kamu Hizmeti Komisyonu'na bildirilir.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(18)</w:t>
            </w:r>
            <w:r w:rsidRPr="00EC101C">
              <w:rPr>
                <w:rFonts w:ascii="TFF Hlv" w:hAnsi="TFF Hlv"/>
              </w:rPr>
              <w:tab/>
              <w:t>Kamu görevinden ayrılmış kimseler hakkında disiplin kovuşturması açılmaz.</w:t>
            </w:r>
          </w:p>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ab/>
            </w:r>
            <w:r w:rsidRPr="00EC101C">
              <w:rPr>
                <w:rFonts w:ascii="TFF Hlv" w:hAnsi="TFF Hlv"/>
              </w:rPr>
              <w:tab/>
              <w:t>Ancak görevi sırasında devleti maddi zarara uğratan bir eylem veya davranışı söz konusu ise hakkında dava açılır.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(19)</w:t>
            </w:r>
            <w:r w:rsidRPr="00EC101C">
              <w:rPr>
                <w:rFonts w:ascii="TFF Hlv" w:hAnsi="TFF Hlv"/>
              </w:rPr>
              <w:tab/>
              <w:t>Bir eylem için birden fazla disiplin cezası verilemez.</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(20)</w:t>
            </w:r>
            <w:r w:rsidRPr="00EC101C">
              <w:rPr>
                <w:rFonts w:ascii="TFF Hlv" w:hAnsi="TFF Hlv"/>
              </w:rPr>
              <w:tab/>
              <w:t>Disiplin cezası kesinleştiği tarihten başlayarak geçerli olur ve uygulanır.</w:t>
            </w:r>
          </w:p>
        </w:tc>
      </w:tr>
      <w:tr w:rsidR="00997AE3" w:rsidRPr="00EC101C" w:rsidTr="00EF7AC9">
        <w:trPr>
          <w:cantSplit/>
        </w:trPr>
        <w:tc>
          <w:tcPr>
            <w:tcW w:w="1809" w:type="dxa"/>
          </w:tcPr>
          <w:p w:rsidR="00997AE3" w:rsidRPr="00EC101C" w:rsidRDefault="00997AE3" w:rsidP="00997AE3">
            <w:pPr>
              <w:pStyle w:val="Balk2"/>
              <w:spacing w:before="0"/>
              <w:rPr>
                <w:rFonts w:ascii="TFF Hlv" w:hAnsi="TFF Hlv"/>
                <w:b w:val="0"/>
                <w:sz w:val="20"/>
              </w:rPr>
            </w:pPr>
            <w:r w:rsidRPr="00EC101C">
              <w:rPr>
                <w:rFonts w:ascii="TFF Hlv" w:hAnsi="TFF Hlv"/>
                <w:b w:val="0"/>
                <w:sz w:val="20"/>
              </w:rPr>
              <w:t>11/2008</w:t>
            </w:r>
          </w:p>
        </w:tc>
        <w:tc>
          <w:tcPr>
            <w:tcW w:w="7371" w:type="dxa"/>
          </w:tcPr>
          <w:p w:rsidR="00997AE3" w:rsidRPr="00EC101C" w:rsidRDefault="00997AE3" w:rsidP="00997AE3">
            <w:pPr>
              <w:tabs>
                <w:tab w:val="left" w:pos="397"/>
                <w:tab w:val="left" w:pos="794"/>
                <w:tab w:val="left" w:pos="1134"/>
                <w:tab w:val="left" w:pos="1418"/>
                <w:tab w:val="left" w:pos="1701"/>
                <w:tab w:val="left" w:pos="1985"/>
              </w:tabs>
              <w:ind w:left="800" w:hanging="800"/>
              <w:jc w:val="both"/>
              <w:rPr>
                <w:rFonts w:ascii="TFF Hlv" w:hAnsi="TFF Hlv"/>
              </w:rPr>
            </w:pPr>
            <w:r w:rsidRPr="00EC101C">
              <w:rPr>
                <w:rFonts w:ascii="TFF Hlv" w:hAnsi="TFF Hlv"/>
              </w:rPr>
              <w:t xml:space="preserve">    (21)</w:t>
            </w:r>
            <w:r w:rsidRPr="00EC101C">
              <w:rPr>
                <w:rFonts w:ascii="TFF Hlv" w:hAnsi="TFF Hlv"/>
              </w:rPr>
              <w:tab/>
              <w:t>Disiplin cezaları kamu görevlisinin özlük dosyasına işlenir.</w:t>
            </w:r>
          </w:p>
        </w:tc>
      </w:tr>
      <w:tr w:rsidR="00997AE3" w:rsidRPr="00EC101C" w:rsidTr="00EF7AC9">
        <w:trPr>
          <w:cantSplit/>
        </w:trPr>
        <w:tc>
          <w:tcPr>
            <w:tcW w:w="1809" w:type="dxa"/>
          </w:tcPr>
          <w:p w:rsidR="00997AE3" w:rsidRPr="00AD5219" w:rsidRDefault="00997AE3" w:rsidP="00997AE3">
            <w:pPr>
              <w:pStyle w:val="Balk2"/>
              <w:spacing w:before="0"/>
              <w:rPr>
                <w:rFonts w:ascii="TFF Hlv" w:hAnsi="TFF Hlv"/>
                <w:b w:val="0"/>
                <w:sz w:val="20"/>
              </w:rPr>
            </w:pPr>
            <w:r w:rsidRPr="00AD5219">
              <w:rPr>
                <w:rFonts w:ascii="TFF Hlv" w:hAnsi="TFF Hlv"/>
                <w:b w:val="0"/>
                <w:sz w:val="20"/>
              </w:rPr>
              <w:lastRenderedPageBreak/>
              <w:t>34/1989</w:t>
            </w:r>
          </w:p>
          <w:p w:rsidR="00997AE3" w:rsidRPr="00AD5219" w:rsidRDefault="00997AE3" w:rsidP="00997AE3">
            <w:r w:rsidRPr="00AD5219">
              <w:t>11/2008</w:t>
            </w:r>
          </w:p>
        </w:tc>
        <w:tc>
          <w:tcPr>
            <w:tcW w:w="7371" w:type="dxa"/>
          </w:tcPr>
          <w:p w:rsidR="00997AE3" w:rsidRPr="00AD5219" w:rsidRDefault="00997AE3" w:rsidP="00997AE3">
            <w:pPr>
              <w:numPr>
                <w:ilvl w:val="0"/>
                <w:numId w:val="2"/>
              </w:numPr>
              <w:tabs>
                <w:tab w:val="left" w:pos="397"/>
                <w:tab w:val="left" w:pos="794"/>
                <w:tab w:val="left" w:pos="1134"/>
                <w:tab w:val="left" w:pos="1418"/>
                <w:tab w:val="left" w:pos="1701"/>
                <w:tab w:val="left" w:pos="1985"/>
              </w:tabs>
              <w:spacing w:after="0" w:line="240" w:lineRule="auto"/>
              <w:jc w:val="both"/>
              <w:rPr>
                <w:rFonts w:ascii="TFF Hlv" w:hAnsi="TFF Hlv"/>
              </w:rPr>
            </w:pPr>
            <w:r w:rsidRPr="00AD5219">
              <w:rPr>
                <w:rFonts w:ascii="TFF Hlv" w:hAnsi="TFF Hlv"/>
              </w:rPr>
              <w:t xml:space="preserve">Kamu görevinden çıkarma cezası dışındaki disiplin cezalarına çarptırılmış olan kamu görevlisinin, uyarma ve kınama cezalarının uygulanmasından beş yıl, diğer cezaların uygulanmasından yedi yıl sonra, değerlendirme amirleri, verilmiş olan disiplin cezalarının özlük dosyasından silinmesini gerekçeli bir yazı ile Kamu Hizmeti Komisyonu'ndan ister. </w:t>
            </w:r>
          </w:p>
          <w:p w:rsidR="00997AE3" w:rsidRPr="00AD5219" w:rsidRDefault="00997AE3" w:rsidP="00997AE3">
            <w:pPr>
              <w:ind w:left="711" w:hanging="471"/>
              <w:jc w:val="both"/>
              <w:rPr>
                <w:rFonts w:ascii="TFF Hlv" w:hAnsi="TFF Hlv"/>
              </w:rPr>
            </w:pPr>
            <w:r w:rsidRPr="00AD5219">
              <w:rPr>
                <w:rFonts w:ascii="TFF Hlv" w:hAnsi="TFF Hlv"/>
              </w:rPr>
              <w:tab/>
            </w:r>
            <w:r w:rsidRPr="00AD5219">
              <w:rPr>
                <w:rFonts w:ascii="TFF Hlv" w:hAnsi="TFF Hlv"/>
              </w:rPr>
              <w:tab/>
            </w:r>
            <w:r w:rsidRPr="00AD5219">
              <w:rPr>
                <w:rFonts w:ascii="TFF Hlv" w:hAnsi="TFF Hlv"/>
              </w:rPr>
              <w:tab/>
              <w:t>Ancak, kamu görevlisinin belirtilen süreler içindeki davranışları, bu isteği haklı kılacak nitelikte olmalıdır. Amirin başvurusunu inceleyen Kamu Hizmeti Komisyonu, gerekli gördüğü takdirde, kamu görevlisinin özlük dosyasındaki disiplin bölümünün yeniden düzenlenmesine karar verir. Değerlendirme amirinin belirtilen süreler geçmiş olmasına karşın başvurmaması halinde, bu fıkra uyarınca gerekli işlemin yapılabilmesi için ilgili kamu görevlisinin, doğrudan doğruya Kamu Hizmeti Komisyonu'na başvurma hakkı doğar. “</w:t>
            </w:r>
          </w:p>
        </w:tc>
      </w:tr>
    </w:tbl>
    <w:p w:rsidR="00F53C7F" w:rsidRDefault="004F4710" w:rsidP="00F53C7F">
      <w:pPr>
        <w:spacing w:line="360" w:lineRule="auto"/>
        <w:jc w:val="both"/>
        <w:rPr>
          <w:rFonts w:ascii="Courier New" w:hAnsi="Courier New" w:cs="Courier New"/>
          <w:sz w:val="24"/>
          <w:szCs w:val="24"/>
        </w:rPr>
      </w:pPr>
      <w:r>
        <w:rPr>
          <w:rFonts w:ascii="Courier New" w:hAnsi="Courier New" w:cs="Courier New"/>
          <w:sz w:val="24"/>
          <w:szCs w:val="24"/>
        </w:rPr>
        <w:tab/>
        <w:t>“Uyarma ve Kınama Cezası Gerektiren Disiplin</w:t>
      </w:r>
      <w:r w:rsidR="000A16F0">
        <w:rPr>
          <w:rFonts w:ascii="Courier New" w:hAnsi="Courier New" w:cs="Courier New"/>
          <w:sz w:val="24"/>
          <w:szCs w:val="24"/>
        </w:rPr>
        <w:t xml:space="preserve"> İşlemlerinde Uyulması Zorunlu İlkeler” yan başl</w:t>
      </w:r>
      <w:r w:rsidR="00326EE3">
        <w:rPr>
          <w:rFonts w:ascii="Courier New" w:hAnsi="Courier New" w:cs="Courier New"/>
          <w:sz w:val="24"/>
          <w:szCs w:val="24"/>
        </w:rPr>
        <w:t>ıklı 98.</w:t>
      </w:r>
      <w:r w:rsidR="00F53C7F">
        <w:rPr>
          <w:rFonts w:ascii="Courier New" w:hAnsi="Courier New" w:cs="Courier New"/>
          <w:sz w:val="24"/>
          <w:szCs w:val="24"/>
        </w:rPr>
        <w:t>A</w:t>
      </w:r>
      <w:r w:rsidR="00326EE3">
        <w:rPr>
          <w:rFonts w:ascii="Courier New" w:hAnsi="Courier New" w:cs="Courier New"/>
          <w:sz w:val="24"/>
          <w:szCs w:val="24"/>
        </w:rPr>
        <w:t>. ve “Uyarma ve Kınama Cezası Verme Yetkisi ve Yöntem” yan başlıklı 98.B. maddeler</w:t>
      </w:r>
      <w:r w:rsidR="00F53C7F">
        <w:rPr>
          <w:rFonts w:ascii="Courier New" w:hAnsi="Courier New" w:cs="Courier New"/>
          <w:sz w:val="24"/>
          <w:szCs w:val="24"/>
        </w:rPr>
        <w:t>i ise şöyledir:</w:t>
      </w:r>
    </w:p>
    <w:p w:rsidR="00F53C7F" w:rsidRDefault="00F53C7F" w:rsidP="00D92945">
      <w:pPr>
        <w:tabs>
          <w:tab w:val="left" w:pos="851"/>
        </w:tabs>
        <w:spacing w:line="240" w:lineRule="auto"/>
        <w:ind w:left="1416" w:hanging="681"/>
        <w:jc w:val="both"/>
        <w:rPr>
          <w:rFonts w:ascii="Courier New" w:hAnsi="Courier New" w:cs="Courier New"/>
          <w:sz w:val="24"/>
          <w:szCs w:val="24"/>
        </w:rPr>
      </w:pPr>
      <w:r>
        <w:rPr>
          <w:rFonts w:ascii="Courier New" w:hAnsi="Courier New" w:cs="Courier New"/>
          <w:b/>
        </w:rPr>
        <w:t>“98.A.</w:t>
      </w:r>
      <w:r w:rsidR="00780037" w:rsidRPr="00F53C7F">
        <w:rPr>
          <w:rFonts w:ascii="Courier New" w:hAnsi="Courier New" w:cs="Courier New"/>
          <w:sz w:val="24"/>
          <w:szCs w:val="24"/>
        </w:rPr>
        <w:t>Bu yasa, uyarma ve kınama cezasını gerektiren</w:t>
      </w:r>
      <w:r>
        <w:rPr>
          <w:rFonts w:ascii="Courier New" w:hAnsi="Courier New" w:cs="Courier New"/>
          <w:sz w:val="24"/>
          <w:szCs w:val="24"/>
        </w:rPr>
        <w:t xml:space="preserve"> </w:t>
      </w:r>
      <w:proofErr w:type="spellStart"/>
      <w:r>
        <w:rPr>
          <w:rFonts w:ascii="Courier New" w:hAnsi="Courier New" w:cs="Courier New"/>
          <w:sz w:val="24"/>
          <w:szCs w:val="24"/>
        </w:rPr>
        <w:t>disip</w:t>
      </w:r>
      <w:proofErr w:type="spellEnd"/>
      <w:r>
        <w:rPr>
          <w:rFonts w:ascii="Courier New" w:hAnsi="Courier New" w:cs="Courier New"/>
          <w:sz w:val="24"/>
          <w:szCs w:val="24"/>
        </w:rPr>
        <w:t>-</w:t>
      </w:r>
      <w:r w:rsidR="00780037" w:rsidRPr="00F53C7F">
        <w:rPr>
          <w:rFonts w:ascii="Courier New" w:hAnsi="Courier New" w:cs="Courier New"/>
          <w:sz w:val="24"/>
          <w:szCs w:val="24"/>
        </w:rPr>
        <w:t xml:space="preserve"> </w:t>
      </w:r>
      <w:r>
        <w:rPr>
          <w:rFonts w:ascii="Courier New" w:hAnsi="Courier New" w:cs="Courier New"/>
          <w:sz w:val="24"/>
          <w:szCs w:val="24"/>
        </w:rPr>
        <w:t xml:space="preserve">     </w:t>
      </w:r>
      <w:proofErr w:type="spellStart"/>
      <w:r w:rsidR="00780037" w:rsidRPr="00F53C7F">
        <w:rPr>
          <w:rFonts w:ascii="Courier New" w:hAnsi="Courier New" w:cs="Courier New"/>
          <w:sz w:val="24"/>
          <w:szCs w:val="24"/>
        </w:rPr>
        <w:t>lin</w:t>
      </w:r>
      <w:proofErr w:type="spellEnd"/>
      <w:r w:rsidR="00780037" w:rsidRPr="00F53C7F">
        <w:rPr>
          <w:rFonts w:ascii="Courier New" w:hAnsi="Courier New" w:cs="Courier New"/>
          <w:sz w:val="24"/>
          <w:szCs w:val="24"/>
        </w:rPr>
        <w:t xml:space="preserve"> işlem ve uygulamalarında isnat olunan eylem ve davranışlar ilgili kamu görevlisine bağlı bulunduğu kurumun en üst düzeydeki amiri tarafından açıkça ve yazılı olarak derhal bildirilir ve yazılı savunması istenir. Savunma için verilecek süre beş iş gününden az olamaz.</w:t>
      </w:r>
      <w:r>
        <w:rPr>
          <w:rFonts w:ascii="Courier New" w:hAnsi="Courier New" w:cs="Courier New"/>
          <w:sz w:val="24"/>
          <w:szCs w:val="24"/>
        </w:rPr>
        <w:t>”</w:t>
      </w:r>
    </w:p>
    <w:p w:rsidR="00D92945" w:rsidRDefault="00D92945" w:rsidP="00D92945">
      <w:pPr>
        <w:spacing w:after="0"/>
        <w:rPr>
          <w:rFonts w:ascii="Courier New" w:hAnsi="Courier New" w:cs="Courier New"/>
          <w:b/>
          <w:sz w:val="24"/>
          <w:szCs w:val="24"/>
        </w:rPr>
      </w:pPr>
      <w:r>
        <w:rPr>
          <w:rFonts w:ascii="Courier New" w:hAnsi="Courier New" w:cs="Courier New"/>
          <w:b/>
          <w:sz w:val="24"/>
          <w:szCs w:val="24"/>
        </w:rPr>
        <w:t xml:space="preserve">    </w:t>
      </w:r>
    </w:p>
    <w:p w:rsidR="00D92945" w:rsidRDefault="00D92945" w:rsidP="00D92945">
      <w:pPr>
        <w:spacing w:after="0"/>
        <w:rPr>
          <w:rFonts w:ascii="Courier New" w:hAnsi="Courier New" w:cs="Courier New"/>
          <w:sz w:val="24"/>
          <w:szCs w:val="24"/>
        </w:rPr>
      </w:pPr>
      <w:r>
        <w:rPr>
          <w:rFonts w:ascii="Courier New" w:hAnsi="Courier New" w:cs="Courier New"/>
          <w:b/>
          <w:sz w:val="24"/>
          <w:szCs w:val="24"/>
        </w:rPr>
        <w:t xml:space="preserve">     “98.B.</w:t>
      </w:r>
      <w:r w:rsidRPr="001F28A2">
        <w:rPr>
          <w:rFonts w:ascii="Courier New" w:hAnsi="Courier New" w:cs="Courier New"/>
          <w:sz w:val="24"/>
          <w:szCs w:val="24"/>
        </w:rPr>
        <w:t xml:space="preserve">Bu yasada öngörülen uyarma ve kınama cezaları </w:t>
      </w:r>
      <w:r>
        <w:rPr>
          <w:rFonts w:ascii="Courier New" w:hAnsi="Courier New" w:cs="Courier New"/>
          <w:sz w:val="24"/>
          <w:szCs w:val="24"/>
        </w:rPr>
        <w:t xml:space="preserve">   </w:t>
      </w:r>
    </w:p>
    <w:p w:rsidR="00D92945" w:rsidRDefault="00D92945" w:rsidP="00D92945">
      <w:pPr>
        <w:spacing w:after="0"/>
        <w:ind w:left="1416"/>
        <w:rPr>
          <w:rFonts w:ascii="Courier New" w:hAnsi="Courier New" w:cs="Courier New"/>
          <w:sz w:val="24"/>
          <w:szCs w:val="24"/>
        </w:rPr>
      </w:pPr>
      <w:r>
        <w:rPr>
          <w:rFonts w:ascii="Courier New" w:hAnsi="Courier New" w:cs="Courier New"/>
          <w:sz w:val="24"/>
          <w:szCs w:val="24"/>
        </w:rPr>
        <w:t xml:space="preserve"> </w:t>
      </w:r>
      <w:proofErr w:type="gramStart"/>
      <w:r w:rsidRPr="001F28A2">
        <w:rPr>
          <w:rFonts w:ascii="Courier New" w:hAnsi="Courier New" w:cs="Courier New"/>
          <w:sz w:val="24"/>
          <w:szCs w:val="24"/>
        </w:rPr>
        <w:t>ilgili</w:t>
      </w:r>
      <w:proofErr w:type="gramEnd"/>
      <w:r w:rsidRPr="001F28A2">
        <w:rPr>
          <w:rFonts w:ascii="Courier New" w:hAnsi="Courier New" w:cs="Courier New"/>
          <w:sz w:val="24"/>
          <w:szCs w:val="24"/>
        </w:rPr>
        <w:t xml:space="preserve"> kamu görevlisinin bağlı bulunduğu kurumun en </w:t>
      </w:r>
    </w:p>
    <w:p w:rsidR="00D92945" w:rsidRDefault="00D92945" w:rsidP="00D92945">
      <w:pPr>
        <w:spacing w:after="0"/>
        <w:ind w:left="1416"/>
        <w:rPr>
          <w:rFonts w:ascii="Courier New" w:hAnsi="Courier New" w:cs="Courier New"/>
          <w:sz w:val="24"/>
          <w:szCs w:val="24"/>
        </w:rPr>
      </w:pPr>
      <w:r>
        <w:rPr>
          <w:rFonts w:ascii="Courier New" w:hAnsi="Courier New" w:cs="Courier New"/>
          <w:sz w:val="24"/>
          <w:szCs w:val="24"/>
        </w:rPr>
        <w:t xml:space="preserve"> </w:t>
      </w:r>
      <w:proofErr w:type="gramStart"/>
      <w:r w:rsidRPr="001F28A2">
        <w:rPr>
          <w:rFonts w:ascii="Courier New" w:hAnsi="Courier New" w:cs="Courier New"/>
          <w:sz w:val="24"/>
          <w:szCs w:val="24"/>
        </w:rPr>
        <w:t>üst</w:t>
      </w:r>
      <w:proofErr w:type="gramEnd"/>
      <w:r w:rsidRPr="001F28A2">
        <w:rPr>
          <w:rFonts w:ascii="Courier New" w:hAnsi="Courier New" w:cs="Courier New"/>
          <w:sz w:val="24"/>
          <w:szCs w:val="24"/>
        </w:rPr>
        <w:t xml:space="preserve"> düzeydeki amiri tarafından, savunmanın alındığı </w:t>
      </w:r>
    </w:p>
    <w:p w:rsidR="00D92945" w:rsidRPr="00192213" w:rsidRDefault="00D92945" w:rsidP="00D92945">
      <w:pPr>
        <w:spacing w:after="0"/>
        <w:ind w:left="1416"/>
        <w:rPr>
          <w:rFonts w:ascii="Courier New" w:hAnsi="Courier New" w:cs="Courier New"/>
          <w:sz w:val="24"/>
          <w:szCs w:val="24"/>
        </w:rPr>
      </w:pPr>
      <w:r>
        <w:rPr>
          <w:rFonts w:ascii="Courier New" w:hAnsi="Courier New" w:cs="Courier New"/>
          <w:sz w:val="24"/>
          <w:szCs w:val="24"/>
        </w:rPr>
        <w:t xml:space="preserve"> </w:t>
      </w:r>
      <w:proofErr w:type="gramStart"/>
      <w:r w:rsidRPr="001F28A2">
        <w:rPr>
          <w:rFonts w:ascii="Courier New" w:hAnsi="Courier New" w:cs="Courier New"/>
          <w:sz w:val="24"/>
          <w:szCs w:val="24"/>
        </w:rPr>
        <w:t>tarihten</w:t>
      </w:r>
      <w:proofErr w:type="gramEnd"/>
      <w:r w:rsidRPr="001F28A2">
        <w:rPr>
          <w:rFonts w:ascii="Courier New" w:hAnsi="Courier New" w:cs="Courier New"/>
          <w:sz w:val="24"/>
          <w:szCs w:val="24"/>
        </w:rPr>
        <w:t xml:space="preserve"> başlayarak beş iş günü içinde verilir.</w:t>
      </w:r>
      <w:r>
        <w:rPr>
          <w:rFonts w:ascii="Courier New" w:hAnsi="Courier New" w:cs="Courier New"/>
          <w:sz w:val="24"/>
          <w:szCs w:val="24"/>
        </w:rPr>
        <w:t>”</w:t>
      </w:r>
    </w:p>
    <w:p w:rsidR="00D92945" w:rsidRDefault="00D92945" w:rsidP="00D92945">
      <w:pPr>
        <w:spacing w:after="0" w:line="240" w:lineRule="auto"/>
        <w:ind w:left="1416" w:hanging="681"/>
        <w:jc w:val="both"/>
        <w:rPr>
          <w:rFonts w:ascii="Courier New" w:hAnsi="Courier New" w:cs="Courier New"/>
          <w:sz w:val="24"/>
          <w:szCs w:val="24"/>
        </w:rPr>
      </w:pPr>
    </w:p>
    <w:tbl>
      <w:tblPr>
        <w:tblW w:w="0" w:type="auto"/>
        <w:tblLayout w:type="fixed"/>
        <w:tblLook w:val="0000" w:firstRow="0" w:lastRow="0" w:firstColumn="0" w:lastColumn="0" w:noHBand="0" w:noVBand="0"/>
      </w:tblPr>
      <w:tblGrid>
        <w:gridCol w:w="7453"/>
      </w:tblGrid>
      <w:tr w:rsidR="00326EE3" w:rsidTr="001F28A2">
        <w:trPr>
          <w:cantSplit/>
        </w:trPr>
        <w:tc>
          <w:tcPr>
            <w:tcW w:w="7453" w:type="dxa"/>
          </w:tcPr>
          <w:p w:rsidR="00326EE3" w:rsidRPr="001F28A2" w:rsidRDefault="00326EE3" w:rsidP="00D92945">
            <w:pPr>
              <w:tabs>
                <w:tab w:val="left" w:pos="397"/>
                <w:tab w:val="left" w:pos="794"/>
                <w:tab w:val="left" w:pos="1134"/>
                <w:tab w:val="left" w:pos="1418"/>
                <w:tab w:val="left" w:pos="1701"/>
                <w:tab w:val="left" w:pos="1985"/>
              </w:tabs>
              <w:spacing w:after="0"/>
              <w:jc w:val="both"/>
              <w:rPr>
                <w:rFonts w:ascii="Courier New" w:hAnsi="Courier New" w:cs="Courier New"/>
                <w:b/>
                <w:sz w:val="24"/>
                <w:szCs w:val="24"/>
              </w:rPr>
            </w:pPr>
          </w:p>
        </w:tc>
      </w:tr>
    </w:tbl>
    <w:p w:rsidR="009A4234" w:rsidRDefault="00D92945" w:rsidP="00D92945">
      <w:pPr>
        <w:spacing w:after="0" w:line="360" w:lineRule="auto"/>
        <w:jc w:val="both"/>
        <w:rPr>
          <w:rFonts w:ascii="Courier New" w:hAnsi="Courier New" w:cs="Courier New"/>
          <w:sz w:val="24"/>
          <w:szCs w:val="24"/>
        </w:rPr>
      </w:pPr>
      <w:r>
        <w:rPr>
          <w:rFonts w:ascii="Courier New" w:hAnsi="Courier New" w:cs="Courier New"/>
          <w:sz w:val="24"/>
          <w:szCs w:val="24"/>
        </w:rPr>
        <w:t xml:space="preserve">     </w:t>
      </w:r>
      <w:r w:rsidR="000A16F0">
        <w:rPr>
          <w:rFonts w:ascii="Courier New" w:hAnsi="Courier New" w:cs="Courier New"/>
          <w:sz w:val="24"/>
          <w:szCs w:val="24"/>
        </w:rPr>
        <w:t>Yukarıya aktarılan yasal düzenlemenin 98.madde</w:t>
      </w:r>
      <w:r w:rsidR="00060705">
        <w:rPr>
          <w:rFonts w:ascii="Courier New" w:hAnsi="Courier New" w:cs="Courier New"/>
          <w:sz w:val="24"/>
          <w:szCs w:val="24"/>
        </w:rPr>
        <w:t>si</w:t>
      </w:r>
      <w:r w:rsidR="000A16F0">
        <w:rPr>
          <w:rFonts w:ascii="Courier New" w:hAnsi="Courier New" w:cs="Courier New"/>
          <w:sz w:val="24"/>
          <w:szCs w:val="24"/>
        </w:rPr>
        <w:t>nin ilk cümlesinde yer alan</w:t>
      </w:r>
      <w:r w:rsidR="00F05998">
        <w:rPr>
          <w:rFonts w:ascii="Courier New" w:hAnsi="Courier New" w:cs="Courier New"/>
          <w:sz w:val="24"/>
          <w:szCs w:val="24"/>
        </w:rPr>
        <w:t>,</w:t>
      </w:r>
      <w:r w:rsidR="000A16F0">
        <w:rPr>
          <w:rFonts w:ascii="Courier New" w:hAnsi="Courier New" w:cs="Courier New"/>
          <w:sz w:val="24"/>
          <w:szCs w:val="24"/>
        </w:rPr>
        <w:t xml:space="preserve"> </w:t>
      </w:r>
      <w:r w:rsidR="000A16F0" w:rsidRPr="00AD5219">
        <w:rPr>
          <w:rFonts w:ascii="Courier New" w:hAnsi="Courier New" w:cs="Courier New"/>
          <w:b/>
          <w:sz w:val="24"/>
          <w:szCs w:val="24"/>
        </w:rPr>
        <w:t>“uyarma ve kınama cezası gerektiren di</w:t>
      </w:r>
      <w:r w:rsidR="00F05998">
        <w:rPr>
          <w:rFonts w:ascii="Courier New" w:hAnsi="Courier New" w:cs="Courier New"/>
          <w:b/>
          <w:sz w:val="24"/>
          <w:szCs w:val="24"/>
        </w:rPr>
        <w:t>-</w:t>
      </w:r>
      <w:proofErr w:type="spellStart"/>
      <w:r w:rsidR="000A16F0" w:rsidRPr="00AD5219">
        <w:rPr>
          <w:rFonts w:ascii="Courier New" w:hAnsi="Courier New" w:cs="Courier New"/>
          <w:b/>
          <w:sz w:val="24"/>
          <w:szCs w:val="24"/>
        </w:rPr>
        <w:t>sip</w:t>
      </w:r>
      <w:r w:rsidR="00F05998">
        <w:rPr>
          <w:rFonts w:ascii="Courier New" w:hAnsi="Courier New" w:cs="Courier New"/>
          <w:b/>
          <w:sz w:val="24"/>
          <w:szCs w:val="24"/>
        </w:rPr>
        <w:t>lin</w:t>
      </w:r>
      <w:proofErr w:type="spellEnd"/>
      <w:r w:rsidR="00F05998">
        <w:rPr>
          <w:rFonts w:ascii="Courier New" w:hAnsi="Courier New" w:cs="Courier New"/>
          <w:b/>
          <w:sz w:val="24"/>
          <w:szCs w:val="24"/>
        </w:rPr>
        <w:t xml:space="preserve"> işlem ve uygulamalar</w:t>
      </w:r>
      <w:r w:rsidR="000A16F0" w:rsidRPr="00AD5219">
        <w:rPr>
          <w:rFonts w:ascii="Courier New" w:hAnsi="Courier New" w:cs="Courier New"/>
          <w:b/>
          <w:sz w:val="24"/>
          <w:szCs w:val="24"/>
        </w:rPr>
        <w:t xml:space="preserve">ı </w:t>
      </w:r>
      <w:r w:rsidR="000A16F0" w:rsidRPr="00AD5219">
        <w:rPr>
          <w:rFonts w:ascii="Courier New" w:hAnsi="Courier New" w:cs="Courier New"/>
          <w:b/>
          <w:sz w:val="24"/>
          <w:szCs w:val="24"/>
          <w:u w:val="single"/>
        </w:rPr>
        <w:t>dışındaki</w:t>
      </w:r>
      <w:r w:rsidR="000A16F0" w:rsidRPr="00AD5219">
        <w:rPr>
          <w:rFonts w:ascii="Courier New" w:hAnsi="Courier New" w:cs="Courier New"/>
          <w:b/>
          <w:sz w:val="24"/>
          <w:szCs w:val="24"/>
        </w:rPr>
        <w:t xml:space="preserve"> disiplin i</w:t>
      </w:r>
      <w:r w:rsidR="00F05998">
        <w:rPr>
          <w:rFonts w:ascii="Courier New" w:hAnsi="Courier New" w:cs="Courier New"/>
          <w:b/>
          <w:sz w:val="24"/>
          <w:szCs w:val="24"/>
        </w:rPr>
        <w:t>şlem ve uygu-lama</w:t>
      </w:r>
      <w:r w:rsidRPr="00AD5219">
        <w:rPr>
          <w:rFonts w:ascii="Courier New" w:hAnsi="Courier New" w:cs="Courier New"/>
          <w:b/>
          <w:sz w:val="24"/>
          <w:szCs w:val="24"/>
        </w:rPr>
        <w:t>larında aşağıda öngörülen ilkelere uyulması zorunludur</w:t>
      </w:r>
      <w:r w:rsidR="003B50E3" w:rsidRPr="00AD5219">
        <w:rPr>
          <w:rFonts w:ascii="Courier New" w:hAnsi="Courier New" w:cs="Courier New"/>
          <w:b/>
          <w:sz w:val="24"/>
          <w:szCs w:val="24"/>
        </w:rPr>
        <w:t>”</w:t>
      </w:r>
      <w:r w:rsidR="00F05998">
        <w:rPr>
          <w:rFonts w:ascii="Courier New" w:hAnsi="Courier New" w:cs="Courier New"/>
          <w:sz w:val="24"/>
          <w:szCs w:val="24"/>
        </w:rPr>
        <w:t xml:space="preserve"> söz</w:t>
      </w:r>
      <w:r>
        <w:rPr>
          <w:rFonts w:ascii="Courier New" w:hAnsi="Courier New" w:cs="Courier New"/>
          <w:sz w:val="24"/>
          <w:szCs w:val="24"/>
        </w:rPr>
        <w:t xml:space="preserve">cükleri </w:t>
      </w:r>
      <w:r w:rsidR="000A16F0">
        <w:rPr>
          <w:rFonts w:ascii="Courier New" w:hAnsi="Courier New" w:cs="Courier New"/>
          <w:sz w:val="24"/>
          <w:szCs w:val="24"/>
        </w:rPr>
        <w:t xml:space="preserve">ile </w:t>
      </w:r>
      <w:r w:rsidR="00060705">
        <w:rPr>
          <w:rFonts w:ascii="Courier New" w:hAnsi="Courier New" w:cs="Courier New"/>
          <w:sz w:val="24"/>
          <w:szCs w:val="24"/>
        </w:rPr>
        <w:t>aynı maddenin (2)</w:t>
      </w:r>
      <w:proofErr w:type="gramStart"/>
      <w:r w:rsidR="00F05998">
        <w:rPr>
          <w:rFonts w:ascii="Courier New" w:hAnsi="Courier New" w:cs="Courier New"/>
          <w:sz w:val="24"/>
          <w:szCs w:val="24"/>
        </w:rPr>
        <w:t>.,</w:t>
      </w:r>
      <w:proofErr w:type="gramEnd"/>
      <w:r w:rsidR="00060705">
        <w:rPr>
          <w:rFonts w:ascii="Courier New" w:hAnsi="Courier New" w:cs="Courier New"/>
          <w:sz w:val="24"/>
          <w:szCs w:val="24"/>
        </w:rPr>
        <w:t>(3)</w:t>
      </w:r>
      <w:r w:rsidR="00F05998">
        <w:rPr>
          <w:rFonts w:ascii="Courier New" w:hAnsi="Courier New" w:cs="Courier New"/>
          <w:sz w:val="24"/>
          <w:szCs w:val="24"/>
        </w:rPr>
        <w:t>.,</w:t>
      </w:r>
      <w:r w:rsidR="00060705">
        <w:rPr>
          <w:rFonts w:ascii="Courier New" w:hAnsi="Courier New" w:cs="Courier New"/>
          <w:sz w:val="24"/>
          <w:szCs w:val="24"/>
        </w:rPr>
        <w:t>(4)</w:t>
      </w:r>
      <w:r w:rsidR="00F05998">
        <w:rPr>
          <w:rFonts w:ascii="Courier New" w:hAnsi="Courier New" w:cs="Courier New"/>
          <w:sz w:val="24"/>
          <w:szCs w:val="24"/>
        </w:rPr>
        <w:t>.,</w:t>
      </w:r>
      <w:r w:rsidR="00060705">
        <w:rPr>
          <w:rFonts w:ascii="Courier New" w:hAnsi="Courier New" w:cs="Courier New"/>
          <w:sz w:val="24"/>
          <w:szCs w:val="24"/>
        </w:rPr>
        <w:t>(5)</w:t>
      </w:r>
      <w:r w:rsidR="00F05998">
        <w:rPr>
          <w:rFonts w:ascii="Courier New" w:hAnsi="Courier New" w:cs="Courier New"/>
          <w:sz w:val="24"/>
          <w:szCs w:val="24"/>
        </w:rPr>
        <w:t>.,</w:t>
      </w:r>
      <w:r w:rsidR="00060705">
        <w:rPr>
          <w:rFonts w:ascii="Courier New" w:hAnsi="Courier New" w:cs="Courier New"/>
          <w:sz w:val="24"/>
          <w:szCs w:val="24"/>
        </w:rPr>
        <w:t>(6)</w:t>
      </w:r>
      <w:r w:rsidR="00F05998">
        <w:rPr>
          <w:rFonts w:ascii="Courier New" w:hAnsi="Courier New" w:cs="Courier New"/>
          <w:sz w:val="24"/>
          <w:szCs w:val="24"/>
        </w:rPr>
        <w:t xml:space="preserve">. </w:t>
      </w:r>
      <w:proofErr w:type="gramStart"/>
      <w:r w:rsidR="00F05998">
        <w:rPr>
          <w:rFonts w:ascii="Courier New" w:hAnsi="Courier New" w:cs="Courier New"/>
          <w:sz w:val="24"/>
          <w:szCs w:val="24"/>
        </w:rPr>
        <w:t>ve</w:t>
      </w:r>
      <w:proofErr w:type="gramEnd"/>
      <w:r w:rsidR="00F05998">
        <w:rPr>
          <w:rFonts w:ascii="Courier New" w:hAnsi="Courier New" w:cs="Courier New"/>
          <w:sz w:val="24"/>
          <w:szCs w:val="24"/>
        </w:rPr>
        <w:t xml:space="preserve"> </w:t>
      </w:r>
      <w:r w:rsidR="00060705">
        <w:rPr>
          <w:rFonts w:ascii="Courier New" w:hAnsi="Courier New" w:cs="Courier New"/>
          <w:sz w:val="24"/>
          <w:szCs w:val="24"/>
        </w:rPr>
        <w:t>(7)</w:t>
      </w:r>
      <w:r w:rsidR="000A16F0">
        <w:rPr>
          <w:rFonts w:ascii="Courier New" w:hAnsi="Courier New" w:cs="Courier New"/>
          <w:sz w:val="24"/>
          <w:szCs w:val="24"/>
        </w:rPr>
        <w:t>.</w:t>
      </w:r>
      <w:r w:rsidR="00060705">
        <w:rPr>
          <w:rFonts w:ascii="Courier New" w:hAnsi="Courier New" w:cs="Courier New"/>
          <w:sz w:val="24"/>
          <w:szCs w:val="24"/>
        </w:rPr>
        <w:t xml:space="preserve"> </w:t>
      </w:r>
      <w:proofErr w:type="gramStart"/>
      <w:r w:rsidR="000A16F0">
        <w:rPr>
          <w:rFonts w:ascii="Courier New" w:hAnsi="Courier New" w:cs="Courier New"/>
          <w:sz w:val="24"/>
          <w:szCs w:val="24"/>
        </w:rPr>
        <w:t>fıkralarında</w:t>
      </w:r>
      <w:proofErr w:type="gramEnd"/>
      <w:r w:rsidR="000A16F0">
        <w:rPr>
          <w:rFonts w:ascii="Courier New" w:hAnsi="Courier New" w:cs="Courier New"/>
          <w:sz w:val="24"/>
          <w:szCs w:val="24"/>
        </w:rPr>
        <w:t xml:space="preserve"> yer alanlar di</w:t>
      </w:r>
      <w:r w:rsidR="00F05998">
        <w:rPr>
          <w:rFonts w:ascii="Courier New" w:hAnsi="Courier New" w:cs="Courier New"/>
          <w:sz w:val="24"/>
          <w:szCs w:val="24"/>
        </w:rPr>
        <w:t>kkate alındığında,</w:t>
      </w:r>
      <w:r w:rsidR="000A16F0">
        <w:rPr>
          <w:rFonts w:ascii="Courier New" w:hAnsi="Courier New" w:cs="Courier New"/>
          <w:sz w:val="24"/>
          <w:szCs w:val="24"/>
        </w:rPr>
        <w:t xml:space="preserve"> uyarma ve kınama cezası gerektiren disiplin işlemlerinde “soruşturma memuru” atanmasından sarfı nazar edilebileceği</w:t>
      </w:r>
      <w:r w:rsidR="00AD5219">
        <w:rPr>
          <w:rFonts w:ascii="Courier New" w:hAnsi="Courier New" w:cs="Courier New"/>
          <w:sz w:val="24"/>
          <w:szCs w:val="24"/>
        </w:rPr>
        <w:t xml:space="preserve"> başka bir ifadeyle,</w:t>
      </w:r>
      <w:r w:rsidR="00F05998">
        <w:rPr>
          <w:rFonts w:ascii="Courier New" w:hAnsi="Courier New" w:cs="Courier New"/>
          <w:sz w:val="24"/>
          <w:szCs w:val="24"/>
        </w:rPr>
        <w:t xml:space="preserve"> yasa koyucunun bu disiplin işlemleri için</w:t>
      </w:r>
      <w:r w:rsidR="00AD5219">
        <w:rPr>
          <w:rFonts w:ascii="Courier New" w:hAnsi="Courier New" w:cs="Courier New"/>
          <w:sz w:val="24"/>
          <w:szCs w:val="24"/>
        </w:rPr>
        <w:t xml:space="preserve"> soruşturma usulü </w:t>
      </w:r>
      <w:r w:rsidR="00F05998">
        <w:rPr>
          <w:rFonts w:ascii="Courier New" w:hAnsi="Courier New" w:cs="Courier New"/>
          <w:sz w:val="24"/>
          <w:szCs w:val="24"/>
        </w:rPr>
        <w:lastRenderedPageBreak/>
        <w:t>öngör</w:t>
      </w:r>
      <w:r w:rsidR="00AD5219">
        <w:rPr>
          <w:rFonts w:ascii="Courier New" w:hAnsi="Courier New" w:cs="Courier New"/>
          <w:sz w:val="24"/>
          <w:szCs w:val="24"/>
        </w:rPr>
        <w:t>mediği</w:t>
      </w:r>
      <w:r w:rsidR="000A16F0">
        <w:rPr>
          <w:rFonts w:ascii="Courier New" w:hAnsi="Courier New" w:cs="Courier New"/>
          <w:sz w:val="24"/>
          <w:szCs w:val="24"/>
        </w:rPr>
        <w:t xml:space="preserve"> anlamı çıkabilmektedir. </w:t>
      </w:r>
      <w:r w:rsidR="00043728">
        <w:rPr>
          <w:rFonts w:ascii="Courier New" w:hAnsi="Courier New" w:cs="Courier New"/>
          <w:sz w:val="24"/>
          <w:szCs w:val="24"/>
        </w:rPr>
        <w:t xml:space="preserve">Davalı adına bulunan Savcının hitabındaki </w:t>
      </w:r>
      <w:proofErr w:type="gramStart"/>
      <w:r w:rsidR="00043728">
        <w:rPr>
          <w:rFonts w:ascii="Courier New" w:hAnsi="Courier New" w:cs="Courier New"/>
          <w:sz w:val="24"/>
          <w:szCs w:val="24"/>
        </w:rPr>
        <w:t>argüman</w:t>
      </w:r>
      <w:proofErr w:type="gramEnd"/>
      <w:r w:rsidR="00043728">
        <w:rPr>
          <w:rFonts w:ascii="Courier New" w:hAnsi="Courier New" w:cs="Courier New"/>
          <w:sz w:val="24"/>
          <w:szCs w:val="24"/>
        </w:rPr>
        <w:t xml:space="preserve"> da bu yönde olmuştur. </w:t>
      </w:r>
      <w:r w:rsidR="000A16F0">
        <w:rPr>
          <w:rFonts w:ascii="Courier New" w:hAnsi="Courier New" w:cs="Courier New"/>
          <w:sz w:val="24"/>
          <w:szCs w:val="24"/>
        </w:rPr>
        <w:t xml:space="preserve">İlgili 98.maddenin </w:t>
      </w:r>
      <w:r w:rsidR="00F05998">
        <w:rPr>
          <w:rFonts w:ascii="Courier New" w:hAnsi="Courier New" w:cs="Courier New"/>
          <w:sz w:val="24"/>
          <w:szCs w:val="24"/>
        </w:rPr>
        <w:t>(</w:t>
      </w:r>
      <w:r w:rsidR="000A16F0">
        <w:rPr>
          <w:rFonts w:ascii="Courier New" w:hAnsi="Courier New" w:cs="Courier New"/>
          <w:sz w:val="24"/>
          <w:szCs w:val="24"/>
        </w:rPr>
        <w:t>13</w:t>
      </w:r>
      <w:r w:rsidR="00F05998">
        <w:rPr>
          <w:rFonts w:ascii="Courier New" w:hAnsi="Courier New" w:cs="Courier New"/>
          <w:sz w:val="24"/>
          <w:szCs w:val="24"/>
        </w:rPr>
        <w:t>)</w:t>
      </w:r>
      <w:r w:rsidR="000A16F0">
        <w:rPr>
          <w:rFonts w:ascii="Courier New" w:hAnsi="Courier New" w:cs="Courier New"/>
          <w:sz w:val="24"/>
          <w:szCs w:val="24"/>
        </w:rPr>
        <w:t>.fıkrasında ye</w:t>
      </w:r>
      <w:r w:rsidR="00B93034">
        <w:rPr>
          <w:rFonts w:ascii="Courier New" w:hAnsi="Courier New" w:cs="Courier New"/>
          <w:sz w:val="24"/>
          <w:szCs w:val="24"/>
        </w:rPr>
        <w:t xml:space="preserve">r alan </w:t>
      </w:r>
      <w:r w:rsidR="00B93034" w:rsidRPr="009362FB">
        <w:rPr>
          <w:rFonts w:ascii="Courier New" w:hAnsi="Courier New" w:cs="Courier New"/>
          <w:b/>
          <w:sz w:val="24"/>
          <w:szCs w:val="24"/>
        </w:rPr>
        <w:t xml:space="preserve">“hakkında kınama, kademe ilerlemesi veya kısa süreli </w:t>
      </w:r>
      <w:proofErr w:type="gramStart"/>
      <w:r w:rsidR="00B93034" w:rsidRPr="009362FB">
        <w:rPr>
          <w:rFonts w:ascii="Courier New" w:hAnsi="Courier New" w:cs="Courier New"/>
          <w:b/>
          <w:sz w:val="24"/>
          <w:szCs w:val="24"/>
        </w:rPr>
        <w:t>durdurma , görevden</w:t>
      </w:r>
      <w:proofErr w:type="gramEnd"/>
      <w:r w:rsidR="00B93034" w:rsidRPr="009362FB">
        <w:rPr>
          <w:rFonts w:ascii="Courier New" w:hAnsi="Courier New" w:cs="Courier New"/>
          <w:b/>
          <w:sz w:val="24"/>
          <w:szCs w:val="24"/>
        </w:rPr>
        <w:t xml:space="preserve"> geçici olarak çıkarma ve kamu görevliliğinden çıkarma cezalarından biri </w:t>
      </w:r>
      <w:r w:rsidR="000A16F0" w:rsidRPr="009362FB">
        <w:rPr>
          <w:rFonts w:ascii="Courier New" w:hAnsi="Courier New" w:cs="Courier New"/>
          <w:b/>
          <w:sz w:val="24"/>
          <w:szCs w:val="24"/>
        </w:rPr>
        <w:t>istenen kamu görevlisi, soruşturmaya ilişkin tüm belgeleri incelemeye, tanık dinlemeye ve kendisini doğrudan doğruya veya vekili ile birlikte savunma hakkın</w:t>
      </w:r>
      <w:r w:rsidRPr="009362FB">
        <w:rPr>
          <w:rFonts w:ascii="Courier New" w:hAnsi="Courier New" w:cs="Courier New"/>
          <w:b/>
          <w:sz w:val="24"/>
          <w:szCs w:val="24"/>
        </w:rPr>
        <w:t>a sahiptir”</w:t>
      </w:r>
      <w:r>
        <w:rPr>
          <w:rFonts w:ascii="Courier New" w:hAnsi="Courier New" w:cs="Courier New"/>
          <w:sz w:val="24"/>
          <w:szCs w:val="24"/>
        </w:rPr>
        <w:t xml:space="preserve"> </w:t>
      </w:r>
      <w:r w:rsidR="00C7384A">
        <w:rPr>
          <w:rFonts w:ascii="Courier New" w:hAnsi="Courier New" w:cs="Courier New"/>
          <w:sz w:val="24"/>
          <w:szCs w:val="24"/>
        </w:rPr>
        <w:t xml:space="preserve"> sözcükleri ise </w:t>
      </w:r>
      <w:r w:rsidR="000A16F0">
        <w:rPr>
          <w:rFonts w:ascii="Courier New" w:hAnsi="Courier New" w:cs="Courier New"/>
          <w:sz w:val="24"/>
          <w:szCs w:val="24"/>
        </w:rPr>
        <w:t xml:space="preserve">“kınama” cezası gerektiren disiplin işlemlerinde </w:t>
      </w:r>
      <w:r w:rsidR="00043728">
        <w:rPr>
          <w:rFonts w:ascii="Courier New" w:hAnsi="Courier New" w:cs="Courier New"/>
          <w:sz w:val="24"/>
          <w:szCs w:val="24"/>
        </w:rPr>
        <w:t>de soruşturma safhası öngörüldüğü</w:t>
      </w:r>
      <w:r w:rsidR="00F05998">
        <w:rPr>
          <w:rFonts w:ascii="Courier New" w:hAnsi="Courier New" w:cs="Courier New"/>
          <w:sz w:val="24"/>
          <w:szCs w:val="24"/>
        </w:rPr>
        <w:t>nü</w:t>
      </w:r>
      <w:r w:rsidR="00043728">
        <w:rPr>
          <w:rFonts w:ascii="Courier New" w:hAnsi="Courier New" w:cs="Courier New"/>
          <w:sz w:val="24"/>
          <w:szCs w:val="24"/>
        </w:rPr>
        <w:t xml:space="preserve">; </w:t>
      </w:r>
      <w:r w:rsidR="000A16F0">
        <w:rPr>
          <w:rFonts w:ascii="Courier New" w:hAnsi="Courier New" w:cs="Courier New"/>
          <w:sz w:val="24"/>
          <w:szCs w:val="24"/>
        </w:rPr>
        <w:t>“soruşturma safhasında</w:t>
      </w:r>
      <w:r w:rsidR="00C7384A">
        <w:rPr>
          <w:rFonts w:ascii="Courier New" w:hAnsi="Courier New" w:cs="Courier New"/>
          <w:sz w:val="24"/>
          <w:szCs w:val="24"/>
        </w:rPr>
        <w:t>n</w:t>
      </w:r>
      <w:r w:rsidR="00F05998">
        <w:rPr>
          <w:rFonts w:ascii="Courier New" w:hAnsi="Courier New" w:cs="Courier New"/>
          <w:sz w:val="24"/>
          <w:szCs w:val="24"/>
        </w:rPr>
        <w:t xml:space="preserve">” sarfı nazar edilemeyeceği </w:t>
      </w:r>
      <w:r w:rsidR="009A4234">
        <w:rPr>
          <w:rFonts w:ascii="Courier New" w:hAnsi="Courier New" w:cs="Courier New"/>
          <w:sz w:val="24"/>
          <w:szCs w:val="24"/>
        </w:rPr>
        <w:t>şeklinde bir düzenlemenin varlığı</w:t>
      </w:r>
      <w:r w:rsidR="00C7384A">
        <w:rPr>
          <w:rFonts w:ascii="Courier New" w:hAnsi="Courier New" w:cs="Courier New"/>
          <w:sz w:val="24"/>
          <w:szCs w:val="24"/>
        </w:rPr>
        <w:t>nı göstermekte</w:t>
      </w:r>
      <w:r w:rsidR="00F05998">
        <w:rPr>
          <w:rFonts w:ascii="Courier New" w:hAnsi="Courier New" w:cs="Courier New"/>
          <w:sz w:val="24"/>
          <w:szCs w:val="24"/>
        </w:rPr>
        <w:t>-</w:t>
      </w:r>
      <w:proofErr w:type="spellStart"/>
      <w:r w:rsidR="00C7384A">
        <w:rPr>
          <w:rFonts w:ascii="Courier New" w:hAnsi="Courier New" w:cs="Courier New"/>
          <w:sz w:val="24"/>
          <w:szCs w:val="24"/>
        </w:rPr>
        <w:t>dir</w:t>
      </w:r>
      <w:proofErr w:type="spellEnd"/>
      <w:r w:rsidR="009A4234">
        <w:rPr>
          <w:rFonts w:ascii="Courier New" w:hAnsi="Courier New" w:cs="Courier New"/>
          <w:sz w:val="24"/>
          <w:szCs w:val="24"/>
        </w:rPr>
        <w:t xml:space="preserve">. </w:t>
      </w:r>
    </w:p>
    <w:p w:rsidR="00C7384A" w:rsidRDefault="00C7384A" w:rsidP="00D92945">
      <w:pPr>
        <w:spacing w:after="0" w:line="360" w:lineRule="auto"/>
        <w:jc w:val="both"/>
        <w:rPr>
          <w:rFonts w:ascii="Courier New" w:hAnsi="Courier New" w:cs="Courier New"/>
          <w:sz w:val="24"/>
          <w:szCs w:val="24"/>
        </w:rPr>
      </w:pPr>
    </w:p>
    <w:p w:rsidR="00172274" w:rsidRDefault="002D3918" w:rsidP="00172274">
      <w:pPr>
        <w:spacing w:after="0" w:line="360" w:lineRule="auto"/>
        <w:jc w:val="both"/>
        <w:rPr>
          <w:rFonts w:ascii="Courier New" w:hAnsi="Courier New" w:cs="Courier New"/>
          <w:sz w:val="24"/>
          <w:szCs w:val="24"/>
        </w:rPr>
      </w:pPr>
      <w:r>
        <w:rPr>
          <w:rFonts w:ascii="Courier New" w:hAnsi="Courier New" w:cs="Courier New"/>
          <w:sz w:val="24"/>
          <w:szCs w:val="24"/>
        </w:rPr>
        <w:tab/>
        <w:t>7</w:t>
      </w:r>
      <w:r w:rsidR="009A4234">
        <w:rPr>
          <w:rFonts w:ascii="Courier New" w:hAnsi="Courier New" w:cs="Courier New"/>
          <w:sz w:val="24"/>
          <w:szCs w:val="24"/>
        </w:rPr>
        <w:t>/</w:t>
      </w:r>
      <w:r w:rsidR="00EF7AC9">
        <w:rPr>
          <w:rFonts w:ascii="Courier New" w:hAnsi="Courier New" w:cs="Courier New"/>
          <w:sz w:val="24"/>
          <w:szCs w:val="24"/>
        </w:rPr>
        <w:t>19</w:t>
      </w:r>
      <w:r w:rsidR="00C7384A">
        <w:rPr>
          <w:rFonts w:ascii="Courier New" w:hAnsi="Courier New" w:cs="Courier New"/>
          <w:sz w:val="24"/>
          <w:szCs w:val="24"/>
        </w:rPr>
        <w:t>79 sayılı Yasa</w:t>
      </w:r>
      <w:r w:rsidR="00172274">
        <w:rPr>
          <w:rFonts w:ascii="Courier New" w:hAnsi="Courier New" w:cs="Courier New"/>
          <w:sz w:val="24"/>
          <w:szCs w:val="24"/>
        </w:rPr>
        <w:t>’</w:t>
      </w:r>
      <w:r w:rsidR="00C7384A">
        <w:rPr>
          <w:rFonts w:ascii="Courier New" w:hAnsi="Courier New" w:cs="Courier New"/>
          <w:sz w:val="24"/>
          <w:szCs w:val="24"/>
        </w:rPr>
        <w:t xml:space="preserve">nın </w:t>
      </w:r>
      <w:r w:rsidR="009A4234">
        <w:rPr>
          <w:rFonts w:ascii="Courier New" w:hAnsi="Courier New" w:cs="Courier New"/>
          <w:sz w:val="24"/>
          <w:szCs w:val="24"/>
        </w:rPr>
        <w:t>9</w:t>
      </w:r>
      <w:r w:rsidR="00C7384A">
        <w:rPr>
          <w:rFonts w:ascii="Courier New" w:hAnsi="Courier New" w:cs="Courier New"/>
          <w:sz w:val="24"/>
          <w:szCs w:val="24"/>
        </w:rPr>
        <w:t>8</w:t>
      </w:r>
      <w:r w:rsidR="009A4234">
        <w:rPr>
          <w:rFonts w:ascii="Courier New" w:hAnsi="Courier New" w:cs="Courier New"/>
          <w:sz w:val="24"/>
          <w:szCs w:val="24"/>
        </w:rPr>
        <w:t>.</w:t>
      </w:r>
      <w:r w:rsidR="00C7384A">
        <w:rPr>
          <w:rFonts w:ascii="Courier New" w:hAnsi="Courier New" w:cs="Courier New"/>
          <w:sz w:val="24"/>
          <w:szCs w:val="24"/>
        </w:rPr>
        <w:t xml:space="preserve"> </w:t>
      </w:r>
      <w:r w:rsidR="009A4234">
        <w:rPr>
          <w:rFonts w:ascii="Courier New" w:hAnsi="Courier New" w:cs="Courier New"/>
          <w:sz w:val="24"/>
          <w:szCs w:val="24"/>
        </w:rPr>
        <w:t>madde</w:t>
      </w:r>
      <w:r w:rsidR="00C7384A">
        <w:rPr>
          <w:rFonts w:ascii="Courier New" w:hAnsi="Courier New" w:cs="Courier New"/>
          <w:sz w:val="24"/>
          <w:szCs w:val="24"/>
        </w:rPr>
        <w:t>si</w:t>
      </w:r>
      <w:r w:rsidR="009A4234">
        <w:rPr>
          <w:rFonts w:ascii="Courier New" w:hAnsi="Courier New" w:cs="Courier New"/>
          <w:sz w:val="24"/>
          <w:szCs w:val="24"/>
        </w:rPr>
        <w:t xml:space="preserve">nin </w:t>
      </w:r>
      <w:r w:rsidR="00172274">
        <w:rPr>
          <w:rFonts w:ascii="Courier New" w:hAnsi="Courier New" w:cs="Courier New"/>
          <w:sz w:val="24"/>
          <w:szCs w:val="24"/>
        </w:rPr>
        <w:t>(</w:t>
      </w:r>
      <w:r w:rsidR="00C7384A">
        <w:rPr>
          <w:rFonts w:ascii="Courier New" w:hAnsi="Courier New" w:cs="Courier New"/>
          <w:sz w:val="24"/>
          <w:szCs w:val="24"/>
        </w:rPr>
        <w:t>1</w:t>
      </w:r>
      <w:r w:rsidR="00172274">
        <w:rPr>
          <w:rFonts w:ascii="Courier New" w:hAnsi="Courier New" w:cs="Courier New"/>
          <w:sz w:val="24"/>
          <w:szCs w:val="24"/>
        </w:rPr>
        <w:t>)</w:t>
      </w:r>
      <w:proofErr w:type="gramStart"/>
      <w:r w:rsidR="00172274">
        <w:rPr>
          <w:rFonts w:ascii="Courier New" w:hAnsi="Courier New" w:cs="Courier New"/>
          <w:sz w:val="24"/>
          <w:szCs w:val="24"/>
        </w:rPr>
        <w:t>.</w:t>
      </w:r>
      <w:r w:rsidR="00C7384A">
        <w:rPr>
          <w:rFonts w:ascii="Courier New" w:hAnsi="Courier New" w:cs="Courier New"/>
          <w:sz w:val="24"/>
          <w:szCs w:val="24"/>
        </w:rPr>
        <w:t>,</w:t>
      </w:r>
      <w:proofErr w:type="gramEnd"/>
      <w:r w:rsidR="00172274">
        <w:rPr>
          <w:rFonts w:ascii="Courier New" w:hAnsi="Courier New" w:cs="Courier New"/>
          <w:sz w:val="24"/>
          <w:szCs w:val="24"/>
        </w:rPr>
        <w:t>(</w:t>
      </w:r>
      <w:r w:rsidR="00C7384A">
        <w:rPr>
          <w:rFonts w:ascii="Courier New" w:hAnsi="Courier New" w:cs="Courier New"/>
          <w:sz w:val="24"/>
          <w:szCs w:val="24"/>
        </w:rPr>
        <w:t>2</w:t>
      </w:r>
      <w:r w:rsidR="00172274">
        <w:rPr>
          <w:rFonts w:ascii="Courier New" w:hAnsi="Courier New" w:cs="Courier New"/>
          <w:sz w:val="24"/>
          <w:szCs w:val="24"/>
        </w:rPr>
        <w:t>).</w:t>
      </w:r>
      <w:r w:rsidR="00C7384A">
        <w:rPr>
          <w:rFonts w:ascii="Courier New" w:hAnsi="Courier New" w:cs="Courier New"/>
          <w:sz w:val="24"/>
          <w:szCs w:val="24"/>
        </w:rPr>
        <w:t>,</w:t>
      </w:r>
      <w:r w:rsidR="00172274">
        <w:rPr>
          <w:rFonts w:ascii="Courier New" w:hAnsi="Courier New" w:cs="Courier New"/>
          <w:sz w:val="24"/>
          <w:szCs w:val="24"/>
        </w:rPr>
        <w:t>(</w:t>
      </w:r>
      <w:r w:rsidR="00C7384A">
        <w:rPr>
          <w:rFonts w:ascii="Courier New" w:hAnsi="Courier New" w:cs="Courier New"/>
          <w:sz w:val="24"/>
          <w:szCs w:val="24"/>
        </w:rPr>
        <w:t>3</w:t>
      </w:r>
      <w:r w:rsidR="00172274">
        <w:rPr>
          <w:rFonts w:ascii="Courier New" w:hAnsi="Courier New" w:cs="Courier New"/>
          <w:sz w:val="24"/>
          <w:szCs w:val="24"/>
        </w:rPr>
        <w:t>).</w:t>
      </w:r>
      <w:r w:rsidR="00C7384A">
        <w:rPr>
          <w:rFonts w:ascii="Courier New" w:hAnsi="Courier New" w:cs="Courier New"/>
          <w:sz w:val="24"/>
          <w:szCs w:val="24"/>
        </w:rPr>
        <w:t>,</w:t>
      </w:r>
      <w:r w:rsidR="00172274">
        <w:rPr>
          <w:rFonts w:ascii="Courier New" w:hAnsi="Courier New" w:cs="Courier New"/>
          <w:sz w:val="24"/>
          <w:szCs w:val="24"/>
        </w:rPr>
        <w:t>(</w:t>
      </w:r>
      <w:r w:rsidR="00C7384A">
        <w:rPr>
          <w:rFonts w:ascii="Courier New" w:hAnsi="Courier New" w:cs="Courier New"/>
          <w:sz w:val="24"/>
          <w:szCs w:val="24"/>
        </w:rPr>
        <w:t>4</w:t>
      </w:r>
      <w:r w:rsidR="00172274">
        <w:rPr>
          <w:rFonts w:ascii="Courier New" w:hAnsi="Courier New" w:cs="Courier New"/>
          <w:sz w:val="24"/>
          <w:szCs w:val="24"/>
        </w:rPr>
        <w:t>).</w:t>
      </w:r>
      <w:r w:rsidR="009362FB">
        <w:rPr>
          <w:rFonts w:ascii="Courier New" w:hAnsi="Courier New" w:cs="Courier New"/>
          <w:sz w:val="24"/>
          <w:szCs w:val="24"/>
        </w:rPr>
        <w:t>,</w:t>
      </w:r>
    </w:p>
    <w:p w:rsidR="00E82F32" w:rsidRDefault="00172274" w:rsidP="00172274">
      <w:pPr>
        <w:spacing w:line="360" w:lineRule="auto"/>
        <w:jc w:val="both"/>
        <w:rPr>
          <w:rFonts w:ascii="Courier New" w:hAnsi="Courier New" w:cs="Courier New"/>
          <w:sz w:val="24"/>
          <w:szCs w:val="24"/>
        </w:rPr>
      </w:pPr>
      <w:r>
        <w:rPr>
          <w:rFonts w:ascii="Courier New" w:hAnsi="Courier New" w:cs="Courier New"/>
          <w:sz w:val="24"/>
          <w:szCs w:val="24"/>
        </w:rPr>
        <w:t>(</w:t>
      </w:r>
      <w:r w:rsidR="009362FB">
        <w:rPr>
          <w:rFonts w:ascii="Courier New" w:hAnsi="Courier New" w:cs="Courier New"/>
          <w:sz w:val="24"/>
          <w:szCs w:val="24"/>
        </w:rPr>
        <w:t>5</w:t>
      </w:r>
      <w:r>
        <w:rPr>
          <w:rFonts w:ascii="Courier New" w:hAnsi="Courier New" w:cs="Courier New"/>
          <w:sz w:val="24"/>
          <w:szCs w:val="24"/>
        </w:rPr>
        <w:t>)</w:t>
      </w:r>
      <w:proofErr w:type="gramStart"/>
      <w:r w:rsidR="009362FB">
        <w:rPr>
          <w:rFonts w:ascii="Courier New" w:hAnsi="Courier New" w:cs="Courier New"/>
          <w:sz w:val="24"/>
          <w:szCs w:val="24"/>
        </w:rPr>
        <w:t>.</w:t>
      </w:r>
      <w:r>
        <w:rPr>
          <w:rFonts w:ascii="Courier New" w:hAnsi="Courier New" w:cs="Courier New"/>
          <w:sz w:val="24"/>
          <w:szCs w:val="24"/>
        </w:rPr>
        <w:t>,</w:t>
      </w:r>
      <w:proofErr w:type="gramEnd"/>
      <w:r>
        <w:rPr>
          <w:rFonts w:ascii="Courier New" w:hAnsi="Courier New" w:cs="Courier New"/>
          <w:sz w:val="24"/>
          <w:szCs w:val="24"/>
        </w:rPr>
        <w:t>(</w:t>
      </w:r>
      <w:r w:rsidR="009362FB">
        <w:rPr>
          <w:rFonts w:ascii="Courier New" w:hAnsi="Courier New" w:cs="Courier New"/>
          <w:sz w:val="24"/>
          <w:szCs w:val="24"/>
        </w:rPr>
        <w:t>6</w:t>
      </w:r>
      <w:r>
        <w:rPr>
          <w:rFonts w:ascii="Courier New" w:hAnsi="Courier New" w:cs="Courier New"/>
          <w:sz w:val="24"/>
          <w:szCs w:val="24"/>
        </w:rPr>
        <w:t>)</w:t>
      </w:r>
      <w:r w:rsidR="009362FB">
        <w:rPr>
          <w:rFonts w:ascii="Courier New" w:hAnsi="Courier New" w:cs="Courier New"/>
          <w:sz w:val="24"/>
          <w:szCs w:val="24"/>
        </w:rPr>
        <w:t>.</w:t>
      </w:r>
      <w:r>
        <w:rPr>
          <w:rFonts w:ascii="Courier New" w:hAnsi="Courier New" w:cs="Courier New"/>
          <w:sz w:val="24"/>
          <w:szCs w:val="24"/>
        </w:rPr>
        <w:t>,(</w:t>
      </w:r>
      <w:r w:rsidR="009362FB">
        <w:rPr>
          <w:rFonts w:ascii="Courier New" w:hAnsi="Courier New" w:cs="Courier New"/>
          <w:sz w:val="24"/>
          <w:szCs w:val="24"/>
        </w:rPr>
        <w:t>7</w:t>
      </w:r>
      <w:r>
        <w:rPr>
          <w:rFonts w:ascii="Courier New" w:hAnsi="Courier New" w:cs="Courier New"/>
          <w:sz w:val="24"/>
          <w:szCs w:val="24"/>
        </w:rPr>
        <w:t>)</w:t>
      </w:r>
      <w:r w:rsidR="00C7384A">
        <w:rPr>
          <w:rFonts w:ascii="Courier New" w:hAnsi="Courier New" w:cs="Courier New"/>
          <w:sz w:val="24"/>
          <w:szCs w:val="24"/>
        </w:rPr>
        <w:t xml:space="preserve">. </w:t>
      </w:r>
      <w:proofErr w:type="gramStart"/>
      <w:r w:rsidR="00C7384A">
        <w:rPr>
          <w:rFonts w:ascii="Courier New" w:hAnsi="Courier New" w:cs="Courier New"/>
          <w:sz w:val="24"/>
          <w:szCs w:val="24"/>
        </w:rPr>
        <w:t>fıkralarında</w:t>
      </w:r>
      <w:proofErr w:type="gramEnd"/>
      <w:r w:rsidR="00C7384A">
        <w:rPr>
          <w:rFonts w:ascii="Courier New" w:hAnsi="Courier New" w:cs="Courier New"/>
          <w:sz w:val="24"/>
          <w:szCs w:val="24"/>
        </w:rPr>
        <w:t xml:space="preserve"> yer alan düzenleme ile </w:t>
      </w:r>
      <w:r>
        <w:rPr>
          <w:rFonts w:ascii="Courier New" w:hAnsi="Courier New" w:cs="Courier New"/>
          <w:sz w:val="24"/>
          <w:szCs w:val="24"/>
        </w:rPr>
        <w:t>(</w:t>
      </w:r>
      <w:r w:rsidR="009A4234">
        <w:rPr>
          <w:rFonts w:ascii="Courier New" w:hAnsi="Courier New" w:cs="Courier New"/>
          <w:sz w:val="24"/>
          <w:szCs w:val="24"/>
        </w:rPr>
        <w:t>13</w:t>
      </w:r>
      <w:r>
        <w:rPr>
          <w:rFonts w:ascii="Courier New" w:hAnsi="Courier New" w:cs="Courier New"/>
          <w:sz w:val="24"/>
          <w:szCs w:val="24"/>
        </w:rPr>
        <w:t>)</w:t>
      </w:r>
      <w:r w:rsidR="009A4234">
        <w:rPr>
          <w:rFonts w:ascii="Courier New" w:hAnsi="Courier New" w:cs="Courier New"/>
          <w:sz w:val="24"/>
          <w:szCs w:val="24"/>
        </w:rPr>
        <w:t>.</w:t>
      </w:r>
      <w:r w:rsidR="009362FB">
        <w:rPr>
          <w:rFonts w:ascii="Courier New" w:hAnsi="Courier New" w:cs="Courier New"/>
          <w:sz w:val="24"/>
          <w:szCs w:val="24"/>
        </w:rPr>
        <w:t xml:space="preserve"> </w:t>
      </w:r>
      <w:proofErr w:type="spellStart"/>
      <w:r w:rsidR="0059128F">
        <w:rPr>
          <w:rFonts w:ascii="Courier New" w:hAnsi="Courier New" w:cs="Courier New"/>
          <w:sz w:val="24"/>
          <w:szCs w:val="24"/>
        </w:rPr>
        <w:t>f</w:t>
      </w:r>
      <w:r w:rsidR="009A4234">
        <w:rPr>
          <w:rFonts w:ascii="Courier New" w:hAnsi="Courier New" w:cs="Courier New"/>
          <w:sz w:val="24"/>
          <w:szCs w:val="24"/>
        </w:rPr>
        <w:t>ık</w:t>
      </w:r>
      <w:r w:rsidR="0059128F">
        <w:rPr>
          <w:rFonts w:ascii="Courier New" w:hAnsi="Courier New" w:cs="Courier New"/>
          <w:sz w:val="24"/>
          <w:szCs w:val="24"/>
        </w:rPr>
        <w:t>-</w:t>
      </w:r>
      <w:r w:rsidR="009A4234">
        <w:rPr>
          <w:rFonts w:ascii="Courier New" w:hAnsi="Courier New" w:cs="Courier New"/>
          <w:sz w:val="24"/>
          <w:szCs w:val="24"/>
        </w:rPr>
        <w:t>rasında</w:t>
      </w:r>
      <w:proofErr w:type="spellEnd"/>
      <w:r w:rsidR="009A4234">
        <w:rPr>
          <w:rFonts w:ascii="Courier New" w:hAnsi="Courier New" w:cs="Courier New"/>
          <w:sz w:val="24"/>
          <w:szCs w:val="24"/>
        </w:rPr>
        <w:t xml:space="preserve"> yer alan düzenleme</w:t>
      </w:r>
      <w:r w:rsidR="0059128F">
        <w:rPr>
          <w:rFonts w:ascii="Courier New" w:hAnsi="Courier New" w:cs="Courier New"/>
          <w:sz w:val="24"/>
          <w:szCs w:val="24"/>
        </w:rPr>
        <w:t>ye ilaveten,</w:t>
      </w:r>
      <w:r w:rsidR="009A4234">
        <w:rPr>
          <w:rFonts w:ascii="Courier New" w:hAnsi="Courier New" w:cs="Courier New"/>
          <w:sz w:val="24"/>
          <w:szCs w:val="24"/>
        </w:rPr>
        <w:t xml:space="preserve"> 98</w:t>
      </w:r>
      <w:r w:rsidR="00C7384A">
        <w:rPr>
          <w:rFonts w:ascii="Courier New" w:hAnsi="Courier New" w:cs="Courier New"/>
          <w:sz w:val="24"/>
          <w:szCs w:val="24"/>
        </w:rPr>
        <w:t>.</w:t>
      </w:r>
      <w:r w:rsidR="009A4234">
        <w:rPr>
          <w:rFonts w:ascii="Courier New" w:hAnsi="Courier New" w:cs="Courier New"/>
          <w:sz w:val="24"/>
          <w:szCs w:val="24"/>
        </w:rPr>
        <w:t>A</w:t>
      </w:r>
      <w:r w:rsidR="00C7384A">
        <w:rPr>
          <w:rFonts w:ascii="Courier New" w:hAnsi="Courier New" w:cs="Courier New"/>
          <w:sz w:val="24"/>
          <w:szCs w:val="24"/>
        </w:rPr>
        <w:t xml:space="preserve"> ve 98.B</w:t>
      </w:r>
      <w:r w:rsidR="002D3918">
        <w:rPr>
          <w:rFonts w:ascii="Courier New" w:hAnsi="Courier New" w:cs="Courier New"/>
          <w:sz w:val="24"/>
          <w:szCs w:val="24"/>
        </w:rPr>
        <w:t xml:space="preserve"> madde</w:t>
      </w:r>
      <w:r w:rsidR="00A95F9D">
        <w:rPr>
          <w:rFonts w:ascii="Courier New" w:hAnsi="Courier New" w:cs="Courier New"/>
          <w:sz w:val="24"/>
          <w:szCs w:val="24"/>
        </w:rPr>
        <w:t>-</w:t>
      </w:r>
      <w:proofErr w:type="spellStart"/>
      <w:r w:rsidR="002D3918">
        <w:rPr>
          <w:rFonts w:ascii="Courier New" w:hAnsi="Courier New" w:cs="Courier New"/>
          <w:sz w:val="24"/>
          <w:szCs w:val="24"/>
        </w:rPr>
        <w:t>ler</w:t>
      </w:r>
      <w:r w:rsidR="009A4234">
        <w:rPr>
          <w:rFonts w:ascii="Courier New" w:hAnsi="Courier New" w:cs="Courier New"/>
          <w:sz w:val="24"/>
          <w:szCs w:val="24"/>
        </w:rPr>
        <w:t>indeki</w:t>
      </w:r>
      <w:proofErr w:type="spellEnd"/>
      <w:r w:rsidR="009A4234">
        <w:rPr>
          <w:rFonts w:ascii="Courier New" w:hAnsi="Courier New" w:cs="Courier New"/>
          <w:sz w:val="24"/>
          <w:szCs w:val="24"/>
        </w:rPr>
        <w:t xml:space="preserve"> düzenleme arasında ilk nazarda bir çelişki olduğu görülebilmektedir. </w:t>
      </w:r>
      <w:proofErr w:type="gramStart"/>
      <w:r w:rsidR="009A4234">
        <w:rPr>
          <w:rFonts w:ascii="Courier New" w:hAnsi="Courier New" w:cs="Courier New"/>
          <w:sz w:val="24"/>
          <w:szCs w:val="24"/>
        </w:rPr>
        <w:t>Yasa</w:t>
      </w:r>
      <w:r w:rsidR="0059128F">
        <w:rPr>
          <w:rFonts w:ascii="Courier New" w:hAnsi="Courier New" w:cs="Courier New"/>
          <w:sz w:val="24"/>
          <w:szCs w:val="24"/>
        </w:rPr>
        <w:t>’</w:t>
      </w:r>
      <w:r w:rsidR="009A4234">
        <w:rPr>
          <w:rFonts w:ascii="Courier New" w:hAnsi="Courier New" w:cs="Courier New"/>
          <w:sz w:val="24"/>
          <w:szCs w:val="24"/>
        </w:rPr>
        <w:t xml:space="preserve">nın </w:t>
      </w:r>
      <w:r w:rsidR="0059128F">
        <w:rPr>
          <w:rFonts w:ascii="Courier New" w:hAnsi="Courier New" w:cs="Courier New"/>
          <w:sz w:val="24"/>
          <w:szCs w:val="24"/>
        </w:rPr>
        <w:t>yürürlüğe girdiği 1979 yılındaki ilk</w:t>
      </w:r>
      <w:r w:rsidR="009A4234">
        <w:rPr>
          <w:rFonts w:ascii="Courier New" w:hAnsi="Courier New" w:cs="Courier New"/>
          <w:sz w:val="24"/>
          <w:szCs w:val="24"/>
        </w:rPr>
        <w:t xml:space="preserve"> haline bakıldığı zaman 98.maddenin “Disiplin işlemleri ve uygulamalarında aşağıda öngörülen ilkelere uyulması zorunlu</w:t>
      </w:r>
      <w:r w:rsidR="00A95F9D">
        <w:rPr>
          <w:rFonts w:ascii="Courier New" w:hAnsi="Courier New" w:cs="Courier New"/>
          <w:sz w:val="24"/>
          <w:szCs w:val="24"/>
        </w:rPr>
        <w:t>-</w:t>
      </w:r>
      <w:r w:rsidR="009A4234">
        <w:rPr>
          <w:rFonts w:ascii="Courier New" w:hAnsi="Courier New" w:cs="Courier New"/>
          <w:sz w:val="24"/>
          <w:szCs w:val="24"/>
        </w:rPr>
        <w:t>dur” şeklinde başladığı, 34/1989 s</w:t>
      </w:r>
      <w:r w:rsidR="0059128F">
        <w:rPr>
          <w:rFonts w:ascii="Courier New" w:hAnsi="Courier New" w:cs="Courier New"/>
          <w:sz w:val="24"/>
          <w:szCs w:val="24"/>
        </w:rPr>
        <w:t>ayılı değişiklikt</w:t>
      </w:r>
      <w:r w:rsidR="009A4234">
        <w:rPr>
          <w:rFonts w:ascii="Courier New" w:hAnsi="Courier New" w:cs="Courier New"/>
          <w:sz w:val="24"/>
          <w:szCs w:val="24"/>
        </w:rPr>
        <w:t>e ise 98.</w:t>
      </w:r>
      <w:r w:rsidR="00AC6FBC">
        <w:rPr>
          <w:rFonts w:ascii="Courier New" w:hAnsi="Courier New" w:cs="Courier New"/>
          <w:sz w:val="24"/>
          <w:szCs w:val="24"/>
        </w:rPr>
        <w:t xml:space="preserve"> </w:t>
      </w:r>
      <w:r w:rsidR="009A4234">
        <w:rPr>
          <w:rFonts w:ascii="Courier New" w:hAnsi="Courier New" w:cs="Courier New"/>
          <w:sz w:val="24"/>
          <w:szCs w:val="24"/>
        </w:rPr>
        <w:t>maddenin başlangıç cümlesinin</w:t>
      </w:r>
      <w:r w:rsidR="00E82F32">
        <w:rPr>
          <w:rFonts w:ascii="Courier New" w:hAnsi="Courier New" w:cs="Courier New"/>
          <w:sz w:val="24"/>
          <w:szCs w:val="24"/>
        </w:rPr>
        <w:t xml:space="preserve"> “uyarma ve kınama cezası gerek</w:t>
      </w:r>
      <w:r w:rsidR="00AC6FBC">
        <w:rPr>
          <w:rFonts w:ascii="Courier New" w:hAnsi="Courier New" w:cs="Courier New"/>
          <w:sz w:val="24"/>
          <w:szCs w:val="24"/>
        </w:rPr>
        <w:t>-</w:t>
      </w:r>
      <w:r w:rsidR="00E82F32">
        <w:rPr>
          <w:rFonts w:ascii="Courier New" w:hAnsi="Courier New" w:cs="Courier New"/>
          <w:sz w:val="24"/>
          <w:szCs w:val="24"/>
        </w:rPr>
        <w:t xml:space="preserve">tiren disiplin işlem ve uygulamaları </w:t>
      </w:r>
      <w:r w:rsidR="00E82F32" w:rsidRPr="00043728">
        <w:rPr>
          <w:rFonts w:ascii="Courier New" w:hAnsi="Courier New" w:cs="Courier New"/>
          <w:sz w:val="24"/>
          <w:szCs w:val="24"/>
          <w:u w:val="single"/>
        </w:rPr>
        <w:t>dışındaki</w:t>
      </w:r>
      <w:r w:rsidR="00E82F32">
        <w:rPr>
          <w:rFonts w:ascii="Courier New" w:hAnsi="Courier New" w:cs="Courier New"/>
          <w:sz w:val="24"/>
          <w:szCs w:val="24"/>
        </w:rPr>
        <w:t xml:space="preserve"> disipl</w:t>
      </w:r>
      <w:r w:rsidR="00043728">
        <w:rPr>
          <w:rFonts w:ascii="Courier New" w:hAnsi="Courier New" w:cs="Courier New"/>
          <w:sz w:val="24"/>
          <w:szCs w:val="24"/>
        </w:rPr>
        <w:t xml:space="preserve">in işlem ve uygulamalarında </w:t>
      </w:r>
      <w:r w:rsidR="00043728" w:rsidRPr="00043728">
        <w:rPr>
          <w:rFonts w:ascii="Courier New" w:hAnsi="Courier New" w:cs="Courier New"/>
          <w:sz w:val="24"/>
          <w:szCs w:val="24"/>
        </w:rPr>
        <w:t>aşağıda öngörülen ilkelere uyulması zorun</w:t>
      </w:r>
      <w:r w:rsidR="00AC6FBC">
        <w:rPr>
          <w:rFonts w:ascii="Courier New" w:hAnsi="Courier New" w:cs="Courier New"/>
          <w:sz w:val="24"/>
          <w:szCs w:val="24"/>
        </w:rPr>
        <w:t>-</w:t>
      </w:r>
      <w:proofErr w:type="spellStart"/>
      <w:r w:rsidR="00043728" w:rsidRPr="00043728">
        <w:rPr>
          <w:rFonts w:ascii="Courier New" w:hAnsi="Courier New" w:cs="Courier New"/>
          <w:sz w:val="24"/>
          <w:szCs w:val="24"/>
        </w:rPr>
        <w:t>ludur</w:t>
      </w:r>
      <w:proofErr w:type="spellEnd"/>
      <w:r w:rsidR="00E82F32" w:rsidRPr="00043728">
        <w:rPr>
          <w:rFonts w:ascii="Courier New" w:hAnsi="Courier New" w:cs="Courier New"/>
          <w:sz w:val="24"/>
          <w:szCs w:val="24"/>
        </w:rPr>
        <w:t xml:space="preserve">” </w:t>
      </w:r>
      <w:r w:rsidR="00E82F32">
        <w:rPr>
          <w:rFonts w:ascii="Courier New" w:hAnsi="Courier New" w:cs="Courier New"/>
          <w:sz w:val="24"/>
          <w:szCs w:val="24"/>
        </w:rPr>
        <w:t>olarak tadil edil</w:t>
      </w:r>
      <w:r w:rsidR="002D3918">
        <w:rPr>
          <w:rFonts w:ascii="Courier New" w:hAnsi="Courier New" w:cs="Courier New"/>
          <w:sz w:val="24"/>
          <w:szCs w:val="24"/>
        </w:rPr>
        <w:t xml:space="preserve">diği; 98. maddenin </w:t>
      </w:r>
      <w:r w:rsidR="0059128F">
        <w:rPr>
          <w:rFonts w:ascii="Courier New" w:hAnsi="Courier New" w:cs="Courier New"/>
          <w:sz w:val="24"/>
          <w:szCs w:val="24"/>
        </w:rPr>
        <w:t>(</w:t>
      </w:r>
      <w:r w:rsidR="002D3918">
        <w:rPr>
          <w:rFonts w:ascii="Courier New" w:hAnsi="Courier New" w:cs="Courier New"/>
          <w:sz w:val="24"/>
          <w:szCs w:val="24"/>
        </w:rPr>
        <w:t>13</w:t>
      </w:r>
      <w:r w:rsidR="0059128F">
        <w:rPr>
          <w:rFonts w:ascii="Courier New" w:hAnsi="Courier New" w:cs="Courier New"/>
          <w:sz w:val="24"/>
          <w:szCs w:val="24"/>
        </w:rPr>
        <w:t>)</w:t>
      </w:r>
      <w:r w:rsidR="002D3918">
        <w:rPr>
          <w:rFonts w:ascii="Courier New" w:hAnsi="Courier New" w:cs="Courier New"/>
          <w:sz w:val="24"/>
          <w:szCs w:val="24"/>
        </w:rPr>
        <w:t>. fıkrasında</w:t>
      </w:r>
      <w:proofErr w:type="gramEnd"/>
      <w:r w:rsidR="00E82F32">
        <w:rPr>
          <w:rFonts w:ascii="Courier New" w:hAnsi="Courier New" w:cs="Courier New"/>
          <w:sz w:val="24"/>
          <w:szCs w:val="24"/>
        </w:rPr>
        <w:t xml:space="preserve"> ise b</w:t>
      </w:r>
      <w:r w:rsidR="00043728">
        <w:rPr>
          <w:rFonts w:ascii="Courier New" w:hAnsi="Courier New" w:cs="Courier New"/>
          <w:sz w:val="24"/>
          <w:szCs w:val="24"/>
        </w:rPr>
        <w:t>ir değişikliğe gidilmediği anla</w:t>
      </w:r>
      <w:r w:rsidR="00E82F32">
        <w:rPr>
          <w:rFonts w:ascii="Courier New" w:hAnsi="Courier New" w:cs="Courier New"/>
          <w:sz w:val="24"/>
          <w:szCs w:val="24"/>
        </w:rPr>
        <w:t>şılmaktadır.</w:t>
      </w:r>
    </w:p>
    <w:p w:rsidR="00C7384A" w:rsidRDefault="00043728" w:rsidP="003E06ED">
      <w:pPr>
        <w:spacing w:line="360" w:lineRule="auto"/>
        <w:jc w:val="both"/>
        <w:rPr>
          <w:rFonts w:ascii="Courier New" w:hAnsi="Courier New" w:cs="Courier New"/>
          <w:sz w:val="24"/>
          <w:szCs w:val="24"/>
        </w:rPr>
      </w:pPr>
      <w:r>
        <w:rPr>
          <w:rFonts w:ascii="Courier New" w:hAnsi="Courier New" w:cs="Courier New"/>
          <w:sz w:val="24"/>
          <w:szCs w:val="24"/>
        </w:rPr>
        <w:tab/>
        <w:t>Daha açık bir şekilde ifade etmek gerekirse</w:t>
      </w:r>
      <w:r w:rsidR="002D3918">
        <w:rPr>
          <w:rFonts w:ascii="Courier New" w:hAnsi="Courier New" w:cs="Courier New"/>
          <w:sz w:val="24"/>
          <w:szCs w:val="24"/>
        </w:rPr>
        <w:t>, 7/1979 sayılı Yasa’nın bir maddesinde “kınama” cezası gerektiren disiplin işlemlerinde soruşturma safhasında</w:t>
      </w:r>
      <w:r>
        <w:rPr>
          <w:rFonts w:ascii="Courier New" w:hAnsi="Courier New" w:cs="Courier New"/>
          <w:sz w:val="24"/>
          <w:szCs w:val="24"/>
        </w:rPr>
        <w:t>n</w:t>
      </w:r>
      <w:r w:rsidR="002D3918">
        <w:rPr>
          <w:rFonts w:ascii="Courier New" w:hAnsi="Courier New" w:cs="Courier New"/>
          <w:sz w:val="24"/>
          <w:szCs w:val="24"/>
        </w:rPr>
        <w:t xml:space="preserve"> sarfı nazar</w:t>
      </w:r>
      <w:r w:rsidR="005E0699">
        <w:rPr>
          <w:rFonts w:ascii="Courier New" w:hAnsi="Courier New" w:cs="Courier New"/>
          <w:sz w:val="24"/>
          <w:szCs w:val="24"/>
        </w:rPr>
        <w:t xml:space="preserve"> edilebileceği şeklinde </w:t>
      </w:r>
      <w:r w:rsidR="009362FB">
        <w:rPr>
          <w:rFonts w:ascii="Courier New" w:hAnsi="Courier New" w:cs="Courier New"/>
          <w:sz w:val="24"/>
          <w:szCs w:val="24"/>
        </w:rPr>
        <w:t xml:space="preserve">bir düzenleme </w:t>
      </w:r>
      <w:r w:rsidR="005E0699">
        <w:rPr>
          <w:rFonts w:ascii="Courier New" w:hAnsi="Courier New" w:cs="Courier New"/>
          <w:sz w:val="24"/>
          <w:szCs w:val="24"/>
        </w:rPr>
        <w:t>olmakla birlikte, bir başka maddede soruşturma safhasının gerekli olduğunun vurgulandığı açıklıkla görülmektedir.</w:t>
      </w:r>
    </w:p>
    <w:p w:rsidR="00C7384A" w:rsidRDefault="00C7384A" w:rsidP="00043728">
      <w:pPr>
        <w:spacing w:after="0" w:line="360" w:lineRule="auto"/>
        <w:ind w:firstLine="708"/>
        <w:jc w:val="both"/>
        <w:rPr>
          <w:rFonts w:ascii="Courier New" w:hAnsi="Courier New" w:cs="Courier New"/>
          <w:sz w:val="24"/>
          <w:szCs w:val="24"/>
        </w:rPr>
      </w:pPr>
      <w:r>
        <w:rPr>
          <w:rFonts w:ascii="Courier New" w:hAnsi="Courier New" w:cs="Courier New"/>
          <w:sz w:val="24"/>
          <w:szCs w:val="24"/>
        </w:rPr>
        <w:lastRenderedPageBreak/>
        <w:t>Mevc</w:t>
      </w:r>
      <w:r w:rsidR="005E0699">
        <w:rPr>
          <w:rFonts w:ascii="Courier New" w:hAnsi="Courier New" w:cs="Courier New"/>
          <w:sz w:val="24"/>
          <w:szCs w:val="24"/>
        </w:rPr>
        <w:t xml:space="preserve">ut yasal düzenleme ışığında </w:t>
      </w:r>
      <w:r w:rsidR="00043728">
        <w:rPr>
          <w:rFonts w:ascii="Courier New" w:hAnsi="Courier New" w:cs="Courier New"/>
          <w:sz w:val="24"/>
          <w:szCs w:val="24"/>
        </w:rPr>
        <w:t>“</w:t>
      </w:r>
      <w:r w:rsidR="005E0699">
        <w:rPr>
          <w:rFonts w:ascii="Courier New" w:hAnsi="Courier New" w:cs="Courier New"/>
          <w:sz w:val="24"/>
          <w:szCs w:val="24"/>
        </w:rPr>
        <w:t>7</w:t>
      </w:r>
      <w:r w:rsidR="0059128F">
        <w:rPr>
          <w:rFonts w:ascii="Courier New" w:hAnsi="Courier New" w:cs="Courier New"/>
          <w:sz w:val="24"/>
          <w:szCs w:val="24"/>
        </w:rPr>
        <w:t>/1979 sayılı Kamu Görev-</w:t>
      </w:r>
      <w:proofErr w:type="spellStart"/>
      <w:r w:rsidR="0059128F">
        <w:rPr>
          <w:rFonts w:ascii="Courier New" w:hAnsi="Courier New" w:cs="Courier New"/>
          <w:sz w:val="24"/>
          <w:szCs w:val="24"/>
        </w:rPr>
        <w:t>lileri</w:t>
      </w:r>
      <w:proofErr w:type="spellEnd"/>
      <w:r>
        <w:rPr>
          <w:rFonts w:ascii="Courier New" w:hAnsi="Courier New" w:cs="Courier New"/>
          <w:sz w:val="24"/>
          <w:szCs w:val="24"/>
        </w:rPr>
        <w:t xml:space="preserve"> Yasası’</w:t>
      </w:r>
      <w:r w:rsidR="00043728">
        <w:rPr>
          <w:rFonts w:ascii="Courier New" w:hAnsi="Courier New" w:cs="Courier New"/>
          <w:sz w:val="24"/>
          <w:szCs w:val="24"/>
        </w:rPr>
        <w:t xml:space="preserve">nın 98 A maddesinde serdedilen </w:t>
      </w:r>
      <w:r>
        <w:rPr>
          <w:rFonts w:ascii="Courier New" w:hAnsi="Courier New" w:cs="Courier New"/>
          <w:sz w:val="24"/>
          <w:szCs w:val="24"/>
        </w:rPr>
        <w:t xml:space="preserve">uyarma ve kınama cezası gerektiren disiplin işlemlerinde uyulması zorunlu </w:t>
      </w:r>
      <w:r w:rsidR="00043728">
        <w:rPr>
          <w:rFonts w:ascii="Courier New" w:hAnsi="Courier New" w:cs="Courier New"/>
          <w:sz w:val="24"/>
          <w:szCs w:val="24"/>
        </w:rPr>
        <w:t>ilke</w:t>
      </w:r>
      <w:r w:rsidR="00AC6FBC">
        <w:rPr>
          <w:rFonts w:ascii="Courier New" w:hAnsi="Courier New" w:cs="Courier New"/>
          <w:sz w:val="24"/>
          <w:szCs w:val="24"/>
        </w:rPr>
        <w:t>-</w:t>
      </w:r>
      <w:proofErr w:type="spellStart"/>
      <w:r w:rsidR="00043728">
        <w:rPr>
          <w:rFonts w:ascii="Courier New" w:hAnsi="Courier New" w:cs="Courier New"/>
          <w:sz w:val="24"/>
          <w:szCs w:val="24"/>
        </w:rPr>
        <w:t>lere</w:t>
      </w:r>
      <w:proofErr w:type="spellEnd"/>
      <w:r w:rsidR="00043728">
        <w:rPr>
          <w:rFonts w:ascii="Courier New" w:hAnsi="Courier New" w:cs="Courier New"/>
          <w:sz w:val="24"/>
          <w:szCs w:val="24"/>
        </w:rPr>
        <w:t xml:space="preserve"> bu meselede uyulmuştur</w:t>
      </w:r>
      <w:r>
        <w:rPr>
          <w:rFonts w:ascii="Courier New" w:hAnsi="Courier New" w:cs="Courier New"/>
          <w:sz w:val="24"/>
          <w:szCs w:val="24"/>
        </w:rPr>
        <w:t>, bu nedenle herhangi bir hukuka aykırılık bulunmamaktadır</w:t>
      </w:r>
      <w:r w:rsidR="00043728">
        <w:rPr>
          <w:rFonts w:ascii="Courier New" w:hAnsi="Courier New" w:cs="Courier New"/>
          <w:sz w:val="24"/>
          <w:szCs w:val="24"/>
        </w:rPr>
        <w:t>”</w:t>
      </w:r>
      <w:r>
        <w:rPr>
          <w:rFonts w:ascii="Courier New" w:hAnsi="Courier New" w:cs="Courier New"/>
          <w:sz w:val="24"/>
          <w:szCs w:val="24"/>
        </w:rPr>
        <w:t xml:space="preserve"> sonucuna ulaşmak olası görülmemek</w:t>
      </w:r>
      <w:r w:rsidR="00AC6FBC">
        <w:rPr>
          <w:rFonts w:ascii="Courier New" w:hAnsi="Courier New" w:cs="Courier New"/>
          <w:sz w:val="24"/>
          <w:szCs w:val="24"/>
        </w:rPr>
        <w:t>-</w:t>
      </w:r>
      <w:proofErr w:type="spellStart"/>
      <w:r>
        <w:rPr>
          <w:rFonts w:ascii="Courier New" w:hAnsi="Courier New" w:cs="Courier New"/>
          <w:sz w:val="24"/>
          <w:szCs w:val="24"/>
        </w:rPr>
        <w:t>tedir</w:t>
      </w:r>
      <w:proofErr w:type="spellEnd"/>
      <w:r>
        <w:rPr>
          <w:rFonts w:ascii="Courier New" w:hAnsi="Courier New" w:cs="Courier New"/>
          <w:sz w:val="24"/>
          <w:szCs w:val="24"/>
        </w:rPr>
        <w:t xml:space="preserve">. </w:t>
      </w:r>
    </w:p>
    <w:p w:rsidR="003E06ED" w:rsidRDefault="00E82F32" w:rsidP="00D600BF">
      <w:pPr>
        <w:spacing w:line="360" w:lineRule="auto"/>
        <w:jc w:val="both"/>
        <w:rPr>
          <w:rFonts w:ascii="Courier New" w:hAnsi="Courier New" w:cs="Courier New"/>
          <w:sz w:val="24"/>
          <w:szCs w:val="24"/>
        </w:rPr>
      </w:pPr>
      <w:r>
        <w:rPr>
          <w:rFonts w:ascii="Courier New" w:hAnsi="Courier New" w:cs="Courier New"/>
          <w:sz w:val="24"/>
          <w:szCs w:val="24"/>
        </w:rPr>
        <w:tab/>
        <w:t>KKTC Anayasasının 121.maddesinin (4).fıkrasında</w:t>
      </w:r>
      <w:r w:rsidR="00D600BF">
        <w:rPr>
          <w:rFonts w:ascii="Courier New" w:hAnsi="Courier New" w:cs="Courier New"/>
          <w:sz w:val="24"/>
          <w:szCs w:val="24"/>
        </w:rPr>
        <w:t>,</w:t>
      </w:r>
      <w:r>
        <w:rPr>
          <w:rFonts w:ascii="Courier New" w:hAnsi="Courier New" w:cs="Courier New"/>
          <w:sz w:val="24"/>
          <w:szCs w:val="24"/>
        </w:rPr>
        <w:t xml:space="preserve"> </w:t>
      </w:r>
    </w:p>
    <w:p w:rsidR="00D600BF" w:rsidRPr="000321ED" w:rsidRDefault="00D600BF" w:rsidP="00D600BF">
      <w:pPr>
        <w:spacing w:after="0" w:line="240" w:lineRule="auto"/>
        <w:rPr>
          <w:rFonts w:ascii="Courier New" w:hAnsi="Courier New" w:cs="Courier New"/>
          <w:b/>
          <w:sz w:val="24"/>
          <w:szCs w:val="24"/>
        </w:rPr>
      </w:pPr>
      <w:r w:rsidRPr="000321ED">
        <w:rPr>
          <w:rFonts w:ascii="Courier New" w:hAnsi="Courier New" w:cs="Courier New"/>
          <w:b/>
          <w:sz w:val="24"/>
          <w:szCs w:val="24"/>
        </w:rPr>
        <w:t>“Kamu Görevlileri ve Diğer Kamu Personeli ile İlgili Kurallar</w:t>
      </w:r>
    </w:p>
    <w:p w:rsidR="00D600BF" w:rsidRPr="000321ED" w:rsidRDefault="00D600BF" w:rsidP="00D600BF">
      <w:pPr>
        <w:spacing w:after="0" w:line="240" w:lineRule="auto"/>
        <w:rPr>
          <w:rFonts w:ascii="Courier New" w:hAnsi="Courier New" w:cs="Courier New"/>
          <w:b/>
          <w:sz w:val="24"/>
          <w:szCs w:val="24"/>
        </w:rPr>
      </w:pPr>
      <w:r w:rsidRPr="000321ED">
        <w:rPr>
          <w:rFonts w:ascii="Courier New" w:hAnsi="Courier New" w:cs="Courier New"/>
          <w:b/>
          <w:sz w:val="24"/>
          <w:szCs w:val="24"/>
        </w:rPr>
        <w:t xml:space="preserve"> Madde 121</w:t>
      </w:r>
    </w:p>
    <w:p w:rsidR="00D600BF" w:rsidRPr="000321ED" w:rsidRDefault="00D600BF" w:rsidP="00D600BF">
      <w:pPr>
        <w:spacing w:after="0" w:line="240" w:lineRule="auto"/>
        <w:rPr>
          <w:rFonts w:ascii="Courier New" w:hAnsi="Courier New" w:cs="Courier New"/>
          <w:b/>
          <w:sz w:val="24"/>
          <w:szCs w:val="24"/>
        </w:rPr>
      </w:pP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(1)</w:t>
      </w:r>
      <w:proofErr w:type="gramStart"/>
      <w:r>
        <w:rPr>
          <w:rFonts w:ascii="Courier New" w:hAnsi="Courier New" w:cs="Courier New"/>
          <w:sz w:val="24"/>
          <w:szCs w:val="24"/>
        </w:rPr>
        <w:t>....................................................</w:t>
      </w:r>
      <w:proofErr w:type="gramEnd"/>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(2)</w:t>
      </w:r>
      <w:proofErr w:type="gramStart"/>
      <w:r>
        <w:rPr>
          <w:rFonts w:ascii="Courier New" w:hAnsi="Courier New" w:cs="Courier New"/>
          <w:sz w:val="24"/>
          <w:szCs w:val="24"/>
        </w:rPr>
        <w:t>....................................................</w:t>
      </w:r>
      <w:proofErr w:type="gramEnd"/>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(3)</w:t>
      </w:r>
      <w:proofErr w:type="gramStart"/>
      <w:r>
        <w:rPr>
          <w:rFonts w:ascii="Courier New" w:hAnsi="Courier New" w:cs="Courier New"/>
          <w:sz w:val="24"/>
          <w:szCs w:val="24"/>
        </w:rPr>
        <w:t>....................................................</w:t>
      </w:r>
      <w:proofErr w:type="gramEnd"/>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(4)Kamu görevlileri ile diğer kamu personeli hakkında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yapılacak</w:t>
      </w:r>
      <w:proofErr w:type="gramEnd"/>
      <w:r>
        <w:rPr>
          <w:rFonts w:ascii="Courier New" w:hAnsi="Courier New" w:cs="Courier New"/>
          <w:sz w:val="24"/>
          <w:szCs w:val="24"/>
        </w:rPr>
        <w:t xml:space="preserve"> disiplin kovuşturmalarında isnat olunan hususun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ilgiliye</w:t>
      </w:r>
      <w:proofErr w:type="gramEnd"/>
      <w:r>
        <w:rPr>
          <w:rFonts w:ascii="Courier New" w:hAnsi="Courier New" w:cs="Courier New"/>
          <w:sz w:val="24"/>
          <w:szCs w:val="24"/>
        </w:rPr>
        <w:t xml:space="preserve"> açıkça ve yazılı olarak bildirilmesi, yazılı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savunmasının</w:t>
      </w:r>
      <w:proofErr w:type="gramEnd"/>
      <w:r>
        <w:rPr>
          <w:rFonts w:ascii="Courier New" w:hAnsi="Courier New" w:cs="Courier New"/>
          <w:sz w:val="24"/>
          <w:szCs w:val="24"/>
        </w:rPr>
        <w:t xml:space="preserve"> istenmesi ve savunma için belli bir süre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tanınması</w:t>
      </w:r>
      <w:proofErr w:type="gramEnd"/>
      <w:r>
        <w:rPr>
          <w:rFonts w:ascii="Courier New" w:hAnsi="Courier New" w:cs="Courier New"/>
          <w:sz w:val="24"/>
          <w:szCs w:val="24"/>
        </w:rPr>
        <w:t xml:space="preserve"> gereklidir. Bu ilkelere uyulmadıkça, disiplin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cezası</w:t>
      </w:r>
      <w:proofErr w:type="gramEnd"/>
      <w:r>
        <w:rPr>
          <w:rFonts w:ascii="Courier New" w:hAnsi="Courier New" w:cs="Courier New"/>
          <w:sz w:val="24"/>
          <w:szCs w:val="24"/>
        </w:rPr>
        <w:t xml:space="preserve"> verilemez ve disiplin kararları yargı mercilerinin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denetimi</w:t>
      </w:r>
      <w:proofErr w:type="gramEnd"/>
      <w:r>
        <w:rPr>
          <w:rFonts w:ascii="Courier New" w:hAnsi="Courier New" w:cs="Courier New"/>
          <w:sz w:val="24"/>
          <w:szCs w:val="24"/>
        </w:rPr>
        <w:t xml:space="preserve"> dışında bırakılamaz.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Yargıçlar ve savcılar hakkında bu Anayasanın kuralları </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 xml:space="preserve">   </w:t>
      </w:r>
      <w:proofErr w:type="gramStart"/>
      <w:r>
        <w:rPr>
          <w:rFonts w:ascii="Courier New" w:hAnsi="Courier New" w:cs="Courier New"/>
          <w:sz w:val="24"/>
          <w:szCs w:val="24"/>
        </w:rPr>
        <w:t>saklıdır</w:t>
      </w:r>
      <w:proofErr w:type="gramEnd"/>
      <w:r>
        <w:rPr>
          <w:rFonts w:ascii="Courier New" w:hAnsi="Courier New" w:cs="Courier New"/>
          <w:sz w:val="24"/>
          <w:szCs w:val="24"/>
        </w:rPr>
        <w:t>.</w:t>
      </w:r>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(5)</w:t>
      </w:r>
      <w:proofErr w:type="gramStart"/>
      <w:r>
        <w:rPr>
          <w:rFonts w:ascii="Courier New" w:hAnsi="Courier New" w:cs="Courier New"/>
          <w:sz w:val="24"/>
          <w:szCs w:val="24"/>
        </w:rPr>
        <w:t>....................................................</w:t>
      </w:r>
      <w:proofErr w:type="gramEnd"/>
    </w:p>
    <w:p w:rsidR="00D600BF" w:rsidRDefault="00D600BF" w:rsidP="00D600BF">
      <w:pPr>
        <w:spacing w:after="0" w:line="240" w:lineRule="auto"/>
        <w:rPr>
          <w:rFonts w:ascii="Courier New" w:hAnsi="Courier New" w:cs="Courier New"/>
          <w:sz w:val="24"/>
          <w:szCs w:val="24"/>
        </w:rPr>
      </w:pPr>
      <w:r>
        <w:rPr>
          <w:rFonts w:ascii="Courier New" w:hAnsi="Courier New" w:cs="Courier New"/>
          <w:sz w:val="24"/>
          <w:szCs w:val="24"/>
        </w:rPr>
        <w:t>(6)</w:t>
      </w:r>
      <w:proofErr w:type="gramStart"/>
      <w:r>
        <w:rPr>
          <w:rFonts w:ascii="Courier New" w:hAnsi="Courier New" w:cs="Courier New"/>
          <w:sz w:val="24"/>
          <w:szCs w:val="24"/>
        </w:rPr>
        <w:t>....................................................</w:t>
      </w:r>
      <w:proofErr w:type="gramEnd"/>
      <w:r>
        <w:rPr>
          <w:rFonts w:ascii="Courier New" w:hAnsi="Courier New" w:cs="Courier New"/>
          <w:sz w:val="24"/>
          <w:szCs w:val="24"/>
        </w:rPr>
        <w:t>”</w:t>
      </w:r>
    </w:p>
    <w:p w:rsidR="00D600BF" w:rsidRDefault="00D600BF" w:rsidP="00B93034">
      <w:pPr>
        <w:spacing w:after="0" w:line="240" w:lineRule="auto"/>
        <w:rPr>
          <w:rFonts w:ascii="Courier New" w:hAnsi="Courier New" w:cs="Courier New"/>
          <w:sz w:val="24"/>
          <w:szCs w:val="24"/>
        </w:rPr>
      </w:pPr>
      <w:r>
        <w:rPr>
          <w:rFonts w:ascii="Courier New" w:hAnsi="Courier New" w:cs="Courier New"/>
          <w:sz w:val="24"/>
          <w:szCs w:val="24"/>
        </w:rPr>
        <w:t xml:space="preserve">   </w:t>
      </w:r>
    </w:p>
    <w:p w:rsidR="007F0DAF" w:rsidRPr="00064EF3" w:rsidRDefault="00E82F32" w:rsidP="00D600BF">
      <w:pPr>
        <w:spacing w:line="360" w:lineRule="auto"/>
        <w:jc w:val="both"/>
        <w:rPr>
          <w:rFonts w:ascii="Courier New" w:hAnsi="Courier New" w:cs="Courier New"/>
          <w:sz w:val="24"/>
          <w:szCs w:val="24"/>
        </w:rPr>
      </w:pPr>
      <w:proofErr w:type="gramStart"/>
      <w:r>
        <w:rPr>
          <w:rFonts w:ascii="Courier New" w:hAnsi="Courier New" w:cs="Courier New"/>
          <w:sz w:val="24"/>
          <w:szCs w:val="24"/>
        </w:rPr>
        <w:t>şeklinde</w:t>
      </w:r>
      <w:proofErr w:type="gramEnd"/>
      <w:r>
        <w:rPr>
          <w:rFonts w:ascii="Courier New" w:hAnsi="Courier New" w:cs="Courier New"/>
          <w:sz w:val="24"/>
          <w:szCs w:val="24"/>
        </w:rPr>
        <w:t xml:space="preserve"> yer alan düzenleme y</w:t>
      </w:r>
      <w:r w:rsidR="00D600BF">
        <w:rPr>
          <w:rFonts w:ascii="Courier New" w:hAnsi="Courier New" w:cs="Courier New"/>
          <w:sz w:val="24"/>
          <w:szCs w:val="24"/>
        </w:rPr>
        <w:t>anında tüm Disiplin işlemlerinde savunma hakkı tanınmasının “doğal adalet ilkeleri” çerçevesin-de bir zorunluluk olduğu, savunma hakkı tanınmadan ceza veril-</w:t>
      </w:r>
      <w:proofErr w:type="spellStart"/>
      <w:r w:rsidR="00D600BF">
        <w:rPr>
          <w:rFonts w:ascii="Courier New" w:hAnsi="Courier New" w:cs="Courier New"/>
          <w:sz w:val="24"/>
          <w:szCs w:val="24"/>
        </w:rPr>
        <w:t>mesinin</w:t>
      </w:r>
      <w:proofErr w:type="spellEnd"/>
      <w:r w:rsidR="00D600BF">
        <w:rPr>
          <w:rFonts w:ascii="Courier New" w:hAnsi="Courier New" w:cs="Courier New"/>
          <w:sz w:val="24"/>
          <w:szCs w:val="24"/>
        </w:rPr>
        <w:t xml:space="preserve"> işlemi sakatlayacağı, hakkında soruşturma başlatılan kişiye isnat edilen suçun açık şekilde bildirilmesinin, soruş-</w:t>
      </w:r>
      <w:proofErr w:type="spellStart"/>
      <w:r w:rsidR="00D600BF">
        <w:rPr>
          <w:rFonts w:ascii="Courier New" w:hAnsi="Courier New" w:cs="Courier New"/>
          <w:sz w:val="24"/>
          <w:szCs w:val="24"/>
        </w:rPr>
        <w:t>turmayla</w:t>
      </w:r>
      <w:proofErr w:type="spellEnd"/>
      <w:r w:rsidR="00D600BF">
        <w:rPr>
          <w:rFonts w:ascii="Courier New" w:hAnsi="Courier New" w:cs="Courier New"/>
          <w:sz w:val="24"/>
          <w:szCs w:val="24"/>
        </w:rPr>
        <w:t xml:space="preserve"> ilgili belgelerin gösterilmesinin ve hafifletici sebepler konusunda da söz hakkı verilmesinin savunma hakkının bir parçası olduğu idare hukukumuzda yerleşmiş prensiplerdir </w:t>
      </w:r>
      <w:r w:rsidR="00D600BF" w:rsidRPr="00DE4B6B">
        <w:rPr>
          <w:rFonts w:ascii="Courier New" w:hAnsi="Courier New" w:cs="Courier New"/>
          <w:sz w:val="24"/>
          <w:szCs w:val="24"/>
        </w:rPr>
        <w:t>(</w:t>
      </w:r>
      <w:proofErr w:type="spellStart"/>
      <w:r w:rsidR="00D600BF" w:rsidRPr="00DE4B6B">
        <w:rPr>
          <w:rFonts w:ascii="Courier New" w:hAnsi="Courier New" w:cs="Courier New"/>
          <w:sz w:val="24"/>
          <w:szCs w:val="24"/>
        </w:rPr>
        <w:t>Bkz.Tufan</w:t>
      </w:r>
      <w:proofErr w:type="spellEnd"/>
      <w:r w:rsidR="00D600BF" w:rsidRPr="00DE4B6B">
        <w:rPr>
          <w:rFonts w:ascii="Courier New" w:hAnsi="Courier New" w:cs="Courier New"/>
          <w:sz w:val="24"/>
          <w:szCs w:val="24"/>
        </w:rPr>
        <w:t xml:space="preserve"> </w:t>
      </w:r>
      <w:proofErr w:type="spellStart"/>
      <w:r w:rsidR="00D600BF" w:rsidRPr="00DE4B6B">
        <w:rPr>
          <w:rFonts w:ascii="Courier New" w:hAnsi="Courier New" w:cs="Courier New"/>
          <w:sz w:val="24"/>
          <w:szCs w:val="24"/>
        </w:rPr>
        <w:t>Erhürman</w:t>
      </w:r>
      <w:proofErr w:type="spellEnd"/>
      <w:r w:rsidR="00D600BF" w:rsidRPr="00DE4B6B">
        <w:rPr>
          <w:rFonts w:ascii="Courier New" w:hAnsi="Courier New" w:cs="Courier New"/>
          <w:sz w:val="24"/>
          <w:szCs w:val="24"/>
        </w:rPr>
        <w:t xml:space="preserve"> KKTC İdari Y</w:t>
      </w:r>
      <w:r w:rsidR="00D600BF">
        <w:rPr>
          <w:rFonts w:ascii="Courier New" w:hAnsi="Courier New" w:cs="Courier New"/>
          <w:sz w:val="24"/>
          <w:szCs w:val="24"/>
        </w:rPr>
        <w:t>argılama Hukuku 2</w:t>
      </w:r>
      <w:r w:rsidR="00064EF3">
        <w:rPr>
          <w:rFonts w:ascii="Courier New" w:hAnsi="Courier New" w:cs="Courier New"/>
          <w:sz w:val="24"/>
          <w:szCs w:val="24"/>
        </w:rPr>
        <w:t>012 S.466-471)</w:t>
      </w:r>
      <w:r w:rsidR="00D600BF" w:rsidRPr="00DE4B6B">
        <w:rPr>
          <w:rFonts w:ascii="Courier New" w:hAnsi="Courier New" w:cs="Courier New"/>
          <w:sz w:val="24"/>
          <w:szCs w:val="24"/>
        </w:rPr>
        <w:t xml:space="preserve"> </w:t>
      </w:r>
    </w:p>
    <w:p w:rsidR="005E0699" w:rsidRDefault="00E82F32" w:rsidP="005F7BB7">
      <w:pPr>
        <w:spacing w:line="360" w:lineRule="auto"/>
        <w:ind w:firstLine="708"/>
        <w:jc w:val="both"/>
        <w:rPr>
          <w:rFonts w:ascii="Courier New" w:hAnsi="Courier New" w:cs="Courier New"/>
          <w:sz w:val="24"/>
          <w:szCs w:val="24"/>
        </w:rPr>
      </w:pPr>
      <w:r>
        <w:rPr>
          <w:rFonts w:ascii="Courier New" w:hAnsi="Courier New" w:cs="Courier New"/>
          <w:sz w:val="24"/>
          <w:szCs w:val="24"/>
        </w:rPr>
        <w:t xml:space="preserve">Bu bakış açısıyla olaya bakıldığı zaman, bu meselede Davacıyla ilgili soruşturma başlatılmadan hakkında bir </w:t>
      </w:r>
      <w:proofErr w:type="spellStart"/>
      <w:r>
        <w:rPr>
          <w:rFonts w:ascii="Courier New" w:hAnsi="Courier New" w:cs="Courier New"/>
          <w:sz w:val="24"/>
          <w:szCs w:val="24"/>
        </w:rPr>
        <w:t>disip</w:t>
      </w:r>
      <w:r w:rsidR="00D600BF">
        <w:rPr>
          <w:rFonts w:ascii="Courier New" w:hAnsi="Courier New" w:cs="Courier New"/>
          <w:sz w:val="24"/>
          <w:szCs w:val="24"/>
        </w:rPr>
        <w:t>-</w:t>
      </w:r>
      <w:r w:rsidR="005F7BB7">
        <w:rPr>
          <w:rFonts w:ascii="Courier New" w:hAnsi="Courier New" w:cs="Courier New"/>
          <w:sz w:val="24"/>
          <w:szCs w:val="24"/>
        </w:rPr>
        <w:t>lin</w:t>
      </w:r>
      <w:proofErr w:type="spellEnd"/>
      <w:r w:rsidR="005F7BB7">
        <w:rPr>
          <w:rFonts w:ascii="Courier New" w:hAnsi="Courier New" w:cs="Courier New"/>
          <w:sz w:val="24"/>
          <w:szCs w:val="24"/>
        </w:rPr>
        <w:t xml:space="preserve"> kararı verildiği, kendisine </w:t>
      </w:r>
      <w:r>
        <w:rPr>
          <w:rFonts w:ascii="Courier New" w:hAnsi="Courier New" w:cs="Courier New"/>
          <w:sz w:val="24"/>
          <w:szCs w:val="24"/>
        </w:rPr>
        <w:t>tanık dinletme hakkı verilme</w:t>
      </w:r>
      <w:r w:rsidR="005F7BB7">
        <w:rPr>
          <w:rFonts w:ascii="Courier New" w:hAnsi="Courier New" w:cs="Courier New"/>
          <w:sz w:val="24"/>
          <w:szCs w:val="24"/>
        </w:rPr>
        <w:t>-</w:t>
      </w:r>
      <w:proofErr w:type="spellStart"/>
      <w:r>
        <w:rPr>
          <w:rFonts w:ascii="Courier New" w:hAnsi="Courier New" w:cs="Courier New"/>
          <w:sz w:val="24"/>
          <w:szCs w:val="24"/>
        </w:rPr>
        <w:t>diği</w:t>
      </w:r>
      <w:proofErr w:type="spellEnd"/>
      <w:r>
        <w:rPr>
          <w:rFonts w:ascii="Courier New" w:hAnsi="Courier New" w:cs="Courier New"/>
          <w:sz w:val="24"/>
          <w:szCs w:val="24"/>
        </w:rPr>
        <w:t xml:space="preserve"> gibi hafifletici</w:t>
      </w:r>
      <w:r w:rsidR="005A4060">
        <w:rPr>
          <w:rFonts w:ascii="Courier New" w:hAnsi="Courier New" w:cs="Courier New"/>
          <w:sz w:val="24"/>
          <w:szCs w:val="24"/>
        </w:rPr>
        <w:t xml:space="preserve"> sebep sunma konusunda</w:t>
      </w:r>
      <w:r w:rsidR="005F7BB7">
        <w:rPr>
          <w:rFonts w:ascii="Courier New" w:hAnsi="Courier New" w:cs="Courier New"/>
          <w:sz w:val="24"/>
          <w:szCs w:val="24"/>
        </w:rPr>
        <w:t xml:space="preserve"> da söz </w:t>
      </w:r>
      <w:proofErr w:type="gramStart"/>
      <w:r w:rsidR="005F7BB7">
        <w:rPr>
          <w:rFonts w:ascii="Courier New" w:hAnsi="Courier New" w:cs="Courier New"/>
          <w:sz w:val="24"/>
          <w:szCs w:val="24"/>
        </w:rPr>
        <w:t xml:space="preserve">hakkı </w:t>
      </w:r>
      <w:r w:rsidR="005A4060">
        <w:rPr>
          <w:rFonts w:ascii="Courier New" w:hAnsi="Courier New" w:cs="Courier New"/>
          <w:sz w:val="24"/>
          <w:szCs w:val="24"/>
        </w:rPr>
        <w:t xml:space="preserve"> </w:t>
      </w:r>
      <w:r w:rsidR="005A4060">
        <w:rPr>
          <w:rFonts w:ascii="Courier New" w:hAnsi="Courier New" w:cs="Courier New"/>
          <w:sz w:val="24"/>
          <w:szCs w:val="24"/>
        </w:rPr>
        <w:lastRenderedPageBreak/>
        <w:t>verilmediği</w:t>
      </w:r>
      <w:proofErr w:type="gramEnd"/>
      <w:r w:rsidR="005A4060">
        <w:rPr>
          <w:rFonts w:ascii="Courier New" w:hAnsi="Courier New" w:cs="Courier New"/>
          <w:sz w:val="24"/>
          <w:szCs w:val="24"/>
        </w:rPr>
        <w:t>, bu bağlamda</w:t>
      </w:r>
      <w:r w:rsidR="005F7BB7">
        <w:rPr>
          <w:rFonts w:ascii="Courier New" w:hAnsi="Courier New" w:cs="Courier New"/>
          <w:sz w:val="24"/>
          <w:szCs w:val="24"/>
        </w:rPr>
        <w:t>,</w:t>
      </w:r>
      <w:r w:rsidR="005A4060">
        <w:rPr>
          <w:rFonts w:ascii="Courier New" w:hAnsi="Courier New" w:cs="Courier New"/>
          <w:sz w:val="24"/>
          <w:szCs w:val="24"/>
        </w:rPr>
        <w:t xml:space="preserve"> savunma hakkı tanınmadığı açık gerçeği ile karşılaşılmaktadır.</w:t>
      </w:r>
      <w:r w:rsidR="005F7BB7">
        <w:rPr>
          <w:rFonts w:ascii="Courier New" w:hAnsi="Courier New" w:cs="Courier New"/>
          <w:sz w:val="24"/>
          <w:szCs w:val="24"/>
        </w:rPr>
        <w:t xml:space="preserve"> </w:t>
      </w:r>
      <w:proofErr w:type="gramStart"/>
      <w:r w:rsidR="005F7BB7">
        <w:rPr>
          <w:rFonts w:ascii="Courier New" w:hAnsi="Courier New" w:cs="Courier New"/>
          <w:sz w:val="24"/>
          <w:szCs w:val="24"/>
        </w:rPr>
        <w:t>[</w:t>
      </w:r>
      <w:r w:rsidR="00064EF3">
        <w:rPr>
          <w:rFonts w:ascii="Courier New" w:hAnsi="Courier New" w:cs="Courier New"/>
          <w:sz w:val="24"/>
          <w:szCs w:val="24"/>
        </w:rPr>
        <w:t>Savunma hakkı verilip veril</w:t>
      </w:r>
      <w:r w:rsidR="005F7BB7">
        <w:rPr>
          <w:rFonts w:ascii="Courier New" w:hAnsi="Courier New" w:cs="Courier New"/>
          <w:sz w:val="24"/>
          <w:szCs w:val="24"/>
        </w:rPr>
        <w:t>-</w:t>
      </w:r>
      <w:r w:rsidR="00064EF3">
        <w:rPr>
          <w:rFonts w:ascii="Courier New" w:hAnsi="Courier New" w:cs="Courier New"/>
          <w:sz w:val="24"/>
          <w:szCs w:val="24"/>
        </w:rPr>
        <w:t xml:space="preserve">memesine ilişkin istisnai durum için gör: </w:t>
      </w:r>
      <w:proofErr w:type="spellStart"/>
      <w:r w:rsidR="00064EF3">
        <w:rPr>
          <w:rFonts w:ascii="Courier New" w:hAnsi="Courier New" w:cs="Courier New"/>
          <w:sz w:val="24"/>
          <w:szCs w:val="24"/>
        </w:rPr>
        <w:t>Dr.Süleyman</w:t>
      </w:r>
      <w:proofErr w:type="spellEnd"/>
      <w:r w:rsidR="00064EF3">
        <w:rPr>
          <w:rFonts w:ascii="Courier New" w:hAnsi="Courier New" w:cs="Courier New"/>
          <w:sz w:val="24"/>
          <w:szCs w:val="24"/>
        </w:rPr>
        <w:t xml:space="preserve"> Köroğlu ile Kamu Hizmeti Komisyonu ve KKTC Sağlık Bakanlığı YİM 213/2015 D.</w:t>
      </w:r>
      <w:r w:rsidR="00923E05">
        <w:rPr>
          <w:rFonts w:ascii="Courier New" w:hAnsi="Courier New" w:cs="Courier New"/>
          <w:sz w:val="24"/>
          <w:szCs w:val="24"/>
        </w:rPr>
        <w:t>36/2017.</w:t>
      </w:r>
      <w:r w:rsidR="005F7BB7">
        <w:rPr>
          <w:rFonts w:ascii="Courier New" w:hAnsi="Courier New" w:cs="Courier New"/>
          <w:sz w:val="24"/>
          <w:szCs w:val="24"/>
        </w:rPr>
        <w:t>]</w:t>
      </w:r>
      <w:r w:rsidR="00923E05">
        <w:rPr>
          <w:rFonts w:ascii="Courier New" w:hAnsi="Courier New" w:cs="Courier New"/>
          <w:sz w:val="24"/>
          <w:szCs w:val="24"/>
        </w:rPr>
        <w:t xml:space="preserve"> </w:t>
      </w:r>
      <w:r w:rsidR="00B93034">
        <w:rPr>
          <w:rFonts w:ascii="Courier New" w:hAnsi="Courier New" w:cs="Courier New"/>
          <w:sz w:val="24"/>
          <w:szCs w:val="24"/>
        </w:rPr>
        <w:t>Başka bir anlatımla, tüm yukarıda ifade edilenler ışığında Davacının davasında yakınma konusu etmiş olduğu kınama cezasının hukuka aykırı olduğu ve iptali gerektiği sonucuna varılması kaçınılmazdır.</w:t>
      </w:r>
      <w:proofErr w:type="gramEnd"/>
    </w:p>
    <w:p w:rsidR="00B405FC" w:rsidRDefault="00B405FC" w:rsidP="00D600BF">
      <w:pPr>
        <w:spacing w:line="360" w:lineRule="auto"/>
        <w:ind w:firstLine="708"/>
        <w:jc w:val="both"/>
        <w:rPr>
          <w:rFonts w:ascii="Courier New" w:hAnsi="Courier New" w:cs="Courier New"/>
          <w:sz w:val="24"/>
          <w:szCs w:val="24"/>
        </w:rPr>
      </w:pPr>
      <w:r>
        <w:rPr>
          <w:rFonts w:ascii="Courier New" w:hAnsi="Courier New" w:cs="Courier New"/>
          <w:sz w:val="24"/>
          <w:szCs w:val="24"/>
        </w:rPr>
        <w:t>Sonuç olarak;</w:t>
      </w:r>
    </w:p>
    <w:p w:rsidR="00B405FC" w:rsidRDefault="00B405FC" w:rsidP="00D600BF">
      <w:pPr>
        <w:spacing w:line="360" w:lineRule="auto"/>
        <w:ind w:firstLine="708"/>
        <w:jc w:val="both"/>
        <w:rPr>
          <w:rFonts w:ascii="Courier New" w:hAnsi="Courier New" w:cs="Courier New"/>
          <w:sz w:val="24"/>
          <w:szCs w:val="24"/>
        </w:rPr>
      </w:pPr>
      <w:r>
        <w:rPr>
          <w:rFonts w:ascii="Courier New" w:hAnsi="Courier New" w:cs="Courier New"/>
          <w:sz w:val="24"/>
          <w:szCs w:val="24"/>
        </w:rPr>
        <w:t>Davalının TDKGB.0.00.PVET156-16/204 sayılı ve 03.02.2016 tarihli kararının tamamen hükümsüz ve etkisiz olduğuna ve herhangi bir sonuç doğurmayacağına karar verilir.</w:t>
      </w:r>
    </w:p>
    <w:p w:rsidR="00B405FC" w:rsidRDefault="009362FB" w:rsidP="00D600BF">
      <w:pPr>
        <w:spacing w:line="360" w:lineRule="auto"/>
        <w:ind w:firstLine="708"/>
        <w:jc w:val="both"/>
        <w:rPr>
          <w:rFonts w:ascii="Courier New" w:hAnsi="Courier New" w:cs="Courier New"/>
          <w:sz w:val="24"/>
          <w:szCs w:val="24"/>
        </w:rPr>
      </w:pPr>
      <w:r>
        <w:rPr>
          <w:rFonts w:ascii="Courier New" w:hAnsi="Courier New" w:cs="Courier New"/>
          <w:sz w:val="24"/>
          <w:szCs w:val="24"/>
        </w:rPr>
        <w:t>Meselenin kendine has olguları ışığı</w:t>
      </w:r>
      <w:r w:rsidR="00B405FC">
        <w:rPr>
          <w:rFonts w:ascii="Courier New" w:hAnsi="Courier New" w:cs="Courier New"/>
          <w:sz w:val="24"/>
          <w:szCs w:val="24"/>
        </w:rPr>
        <w:t>nda masraf emri verilmez.</w:t>
      </w:r>
    </w:p>
    <w:p w:rsidR="00997AE3" w:rsidRDefault="00997AE3" w:rsidP="00B405FC">
      <w:pPr>
        <w:spacing w:line="360" w:lineRule="auto"/>
        <w:jc w:val="both"/>
        <w:rPr>
          <w:rFonts w:ascii="Courier New" w:hAnsi="Courier New" w:cs="Courier New"/>
          <w:sz w:val="24"/>
          <w:szCs w:val="24"/>
        </w:rPr>
      </w:pPr>
    </w:p>
    <w:p w:rsidR="00923E05" w:rsidRDefault="00923E05" w:rsidP="00B405FC">
      <w:pPr>
        <w:spacing w:line="360" w:lineRule="auto"/>
        <w:jc w:val="both"/>
        <w:rPr>
          <w:rFonts w:ascii="Courier New" w:hAnsi="Courier New" w:cs="Courier New"/>
          <w:sz w:val="24"/>
          <w:szCs w:val="24"/>
        </w:rPr>
      </w:pPr>
    </w:p>
    <w:p w:rsidR="00997AE3" w:rsidRDefault="00997AE3" w:rsidP="00923E05">
      <w:pPr>
        <w:spacing w:after="0" w:line="240" w:lineRule="auto"/>
        <w:jc w:val="both"/>
        <w:rPr>
          <w:rFonts w:ascii="Courier New" w:hAnsi="Courier New" w:cs="Courier New"/>
          <w:sz w:val="24"/>
          <w:szCs w:val="24"/>
        </w:rPr>
      </w:pPr>
      <w:r>
        <w:rPr>
          <w:rFonts w:ascii="Courier New" w:hAnsi="Courier New" w:cs="Courier New"/>
          <w:sz w:val="24"/>
          <w:szCs w:val="24"/>
        </w:rPr>
        <w:t xml:space="preserve">Mehmet Türker             Tanju </w:t>
      </w:r>
      <w:proofErr w:type="gramStart"/>
      <w:r>
        <w:rPr>
          <w:rFonts w:ascii="Courier New" w:hAnsi="Courier New" w:cs="Courier New"/>
          <w:sz w:val="24"/>
          <w:szCs w:val="24"/>
        </w:rPr>
        <w:t xml:space="preserve">Öncül           </w:t>
      </w:r>
      <w:r w:rsidR="00EF7AC9">
        <w:rPr>
          <w:rFonts w:ascii="Courier New" w:hAnsi="Courier New" w:cs="Courier New"/>
          <w:sz w:val="24"/>
          <w:szCs w:val="24"/>
        </w:rPr>
        <w:t xml:space="preserve"> </w:t>
      </w:r>
      <w:r w:rsidR="00B405FC">
        <w:rPr>
          <w:rFonts w:ascii="Courier New" w:hAnsi="Courier New" w:cs="Courier New"/>
          <w:sz w:val="24"/>
          <w:szCs w:val="24"/>
        </w:rPr>
        <w:t>Beril</w:t>
      </w:r>
      <w:proofErr w:type="gramEnd"/>
      <w:r w:rsidR="00B405FC">
        <w:rPr>
          <w:rFonts w:ascii="Courier New" w:hAnsi="Courier New" w:cs="Courier New"/>
          <w:sz w:val="24"/>
          <w:szCs w:val="24"/>
        </w:rPr>
        <w:t xml:space="preserve"> </w:t>
      </w:r>
      <w:proofErr w:type="spellStart"/>
      <w:r w:rsidR="00B405FC">
        <w:rPr>
          <w:rFonts w:ascii="Courier New" w:hAnsi="Courier New" w:cs="Courier New"/>
          <w:sz w:val="24"/>
          <w:szCs w:val="24"/>
        </w:rPr>
        <w:t>Çağda</w:t>
      </w:r>
      <w:r>
        <w:rPr>
          <w:rFonts w:ascii="Courier New" w:hAnsi="Courier New" w:cs="Courier New"/>
          <w:sz w:val="24"/>
          <w:szCs w:val="24"/>
        </w:rPr>
        <w:t>l</w:t>
      </w:r>
      <w:proofErr w:type="spellEnd"/>
    </w:p>
    <w:p w:rsidR="00B405FC" w:rsidRDefault="00997AE3" w:rsidP="00923E05">
      <w:pPr>
        <w:spacing w:line="240" w:lineRule="auto"/>
        <w:jc w:val="both"/>
        <w:rPr>
          <w:rFonts w:ascii="Courier New" w:hAnsi="Courier New" w:cs="Courier New"/>
          <w:sz w:val="24"/>
          <w:szCs w:val="24"/>
        </w:rPr>
      </w:pPr>
      <w:r>
        <w:rPr>
          <w:rFonts w:ascii="Courier New" w:hAnsi="Courier New" w:cs="Courier New"/>
          <w:sz w:val="24"/>
          <w:szCs w:val="24"/>
        </w:rPr>
        <w:t xml:space="preserve">   </w:t>
      </w:r>
      <w:r w:rsidR="00B405FC">
        <w:rPr>
          <w:rFonts w:ascii="Courier New" w:hAnsi="Courier New" w:cs="Courier New"/>
          <w:sz w:val="24"/>
          <w:szCs w:val="24"/>
        </w:rPr>
        <w:t xml:space="preserve">Yargıç </w:t>
      </w:r>
      <w:r>
        <w:rPr>
          <w:rFonts w:ascii="Courier New" w:hAnsi="Courier New" w:cs="Courier New"/>
          <w:sz w:val="24"/>
          <w:szCs w:val="24"/>
        </w:rPr>
        <w:t xml:space="preserve">                  </w:t>
      </w:r>
      <w:proofErr w:type="spellStart"/>
      <w:r w:rsidR="00B405FC">
        <w:rPr>
          <w:rFonts w:ascii="Courier New" w:hAnsi="Courier New" w:cs="Courier New"/>
          <w:sz w:val="24"/>
          <w:szCs w:val="24"/>
        </w:rPr>
        <w:t>Yargıç</w:t>
      </w:r>
      <w:proofErr w:type="spellEnd"/>
      <w:r w:rsidR="00B405FC">
        <w:rPr>
          <w:rFonts w:ascii="Courier New" w:hAnsi="Courier New" w:cs="Courier New"/>
          <w:sz w:val="24"/>
          <w:szCs w:val="24"/>
        </w:rPr>
        <w:t xml:space="preserve"> </w:t>
      </w:r>
      <w:r>
        <w:rPr>
          <w:rFonts w:ascii="Courier New" w:hAnsi="Courier New" w:cs="Courier New"/>
          <w:sz w:val="24"/>
          <w:szCs w:val="24"/>
        </w:rPr>
        <w:t xml:space="preserve">              </w:t>
      </w:r>
      <w:r w:rsidR="00EF7AC9">
        <w:rPr>
          <w:rFonts w:ascii="Courier New" w:hAnsi="Courier New" w:cs="Courier New"/>
          <w:sz w:val="24"/>
          <w:szCs w:val="24"/>
        </w:rPr>
        <w:t xml:space="preserve">  </w:t>
      </w:r>
      <w:r>
        <w:rPr>
          <w:rFonts w:ascii="Courier New" w:hAnsi="Courier New" w:cs="Courier New"/>
          <w:sz w:val="24"/>
          <w:szCs w:val="24"/>
        </w:rPr>
        <w:t xml:space="preserve"> </w:t>
      </w:r>
      <w:proofErr w:type="spellStart"/>
      <w:r>
        <w:rPr>
          <w:rFonts w:ascii="Courier New" w:hAnsi="Courier New" w:cs="Courier New"/>
          <w:sz w:val="24"/>
          <w:szCs w:val="24"/>
        </w:rPr>
        <w:t>Yargıç</w:t>
      </w:r>
      <w:proofErr w:type="spellEnd"/>
    </w:p>
    <w:p w:rsidR="00997AE3" w:rsidRDefault="00997AE3" w:rsidP="00B405FC">
      <w:pPr>
        <w:spacing w:line="360" w:lineRule="auto"/>
        <w:jc w:val="both"/>
        <w:rPr>
          <w:rFonts w:ascii="Courier New" w:hAnsi="Courier New" w:cs="Courier New"/>
          <w:sz w:val="24"/>
          <w:szCs w:val="24"/>
        </w:rPr>
      </w:pPr>
    </w:p>
    <w:p w:rsidR="00923E05" w:rsidRDefault="00923E05" w:rsidP="00B405FC">
      <w:pPr>
        <w:spacing w:line="360" w:lineRule="auto"/>
        <w:jc w:val="both"/>
        <w:rPr>
          <w:rFonts w:ascii="Courier New" w:hAnsi="Courier New" w:cs="Courier New"/>
          <w:sz w:val="24"/>
          <w:szCs w:val="24"/>
        </w:rPr>
      </w:pPr>
    </w:p>
    <w:p w:rsidR="00E82F32" w:rsidRDefault="00923E05" w:rsidP="00B405FC">
      <w:pPr>
        <w:spacing w:line="360" w:lineRule="auto"/>
        <w:jc w:val="both"/>
      </w:pPr>
      <w:r>
        <w:rPr>
          <w:rFonts w:ascii="Courier New" w:hAnsi="Courier New" w:cs="Courier New"/>
          <w:sz w:val="24"/>
          <w:szCs w:val="24"/>
        </w:rPr>
        <w:t>16 Haziran</w:t>
      </w:r>
      <w:r w:rsidR="00B405FC">
        <w:rPr>
          <w:rFonts w:ascii="Courier New" w:hAnsi="Courier New" w:cs="Courier New"/>
          <w:sz w:val="24"/>
          <w:szCs w:val="24"/>
        </w:rPr>
        <w:t xml:space="preserve">, 2020         </w:t>
      </w:r>
      <w:r w:rsidR="005A4060">
        <w:rPr>
          <w:rFonts w:ascii="Courier New" w:hAnsi="Courier New" w:cs="Courier New"/>
          <w:sz w:val="24"/>
          <w:szCs w:val="24"/>
        </w:rPr>
        <w:t xml:space="preserve"> </w:t>
      </w:r>
    </w:p>
    <w:sectPr w:rsidR="00E82F32" w:rsidSect="008E53B1">
      <w:headerReference w:type="default" r:id="rId9"/>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02F" w:rsidRDefault="00B6402F" w:rsidP="008E53B1">
      <w:pPr>
        <w:spacing w:after="0" w:line="240" w:lineRule="auto"/>
      </w:pPr>
      <w:r>
        <w:separator/>
      </w:r>
    </w:p>
  </w:endnote>
  <w:endnote w:type="continuationSeparator" w:id="0">
    <w:p w:rsidR="00B6402F" w:rsidRDefault="00B6402F" w:rsidP="008E53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A2"/>
    <w:family w:val="modern"/>
    <w:pitch w:val="fixed"/>
    <w:sig w:usb0="E0002AFF" w:usb1="C0007843" w:usb2="00000009" w:usb3="00000000" w:csb0="000001FF"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FF Hlv">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02F" w:rsidRDefault="00B6402F" w:rsidP="008E53B1">
      <w:pPr>
        <w:spacing w:after="0" w:line="240" w:lineRule="auto"/>
      </w:pPr>
      <w:r>
        <w:separator/>
      </w:r>
    </w:p>
  </w:footnote>
  <w:footnote w:type="continuationSeparator" w:id="0">
    <w:p w:rsidR="00B6402F" w:rsidRDefault="00B6402F" w:rsidP="008E53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82997352"/>
      <w:docPartObj>
        <w:docPartGallery w:val="Page Numbers (Top of Page)"/>
        <w:docPartUnique/>
      </w:docPartObj>
    </w:sdtPr>
    <w:sdtEndPr/>
    <w:sdtContent>
      <w:p w:rsidR="008E53B1" w:rsidRDefault="008E53B1">
        <w:pPr>
          <w:pStyle w:val="stbilgi"/>
          <w:jc w:val="center"/>
        </w:pPr>
        <w:r>
          <w:fldChar w:fldCharType="begin"/>
        </w:r>
        <w:r>
          <w:instrText>PAGE   \* MERGEFORMAT</w:instrText>
        </w:r>
        <w:r>
          <w:fldChar w:fldCharType="separate"/>
        </w:r>
        <w:r w:rsidR="0046340D">
          <w:rPr>
            <w:noProof/>
          </w:rPr>
          <w:t>2</w:t>
        </w:r>
        <w:r>
          <w:fldChar w:fldCharType="end"/>
        </w:r>
      </w:p>
    </w:sdtContent>
  </w:sdt>
  <w:p w:rsidR="008E53B1" w:rsidRDefault="008E53B1">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76215D"/>
    <w:multiLevelType w:val="hybridMultilevel"/>
    <w:tmpl w:val="1688E7A4"/>
    <w:lvl w:ilvl="0" w:tplc="C4D6C0AC">
      <w:start w:val="4"/>
      <w:numFmt w:val="bullet"/>
      <w:lvlText w:val="-"/>
      <w:lvlJc w:val="left"/>
      <w:pPr>
        <w:ind w:left="3945" w:hanging="360"/>
      </w:pPr>
      <w:rPr>
        <w:rFonts w:ascii="Courier New" w:eastAsia="Times New Roman" w:hAnsi="Courier New" w:cs="Courier New" w:hint="default"/>
      </w:rPr>
    </w:lvl>
    <w:lvl w:ilvl="1" w:tplc="041F0003">
      <w:start w:val="1"/>
      <w:numFmt w:val="decimal"/>
      <w:lvlText w:val="%2."/>
      <w:lvlJc w:val="left"/>
      <w:pPr>
        <w:tabs>
          <w:tab w:val="num" w:pos="1440"/>
        </w:tabs>
        <w:ind w:left="1440" w:hanging="360"/>
      </w:pPr>
    </w:lvl>
    <w:lvl w:ilvl="2" w:tplc="041F0005">
      <w:start w:val="1"/>
      <w:numFmt w:val="decimal"/>
      <w:lvlText w:val="%3."/>
      <w:lvlJc w:val="left"/>
      <w:pPr>
        <w:tabs>
          <w:tab w:val="num" w:pos="2160"/>
        </w:tabs>
        <w:ind w:left="2160" w:hanging="360"/>
      </w:pPr>
    </w:lvl>
    <w:lvl w:ilvl="3" w:tplc="041F0001">
      <w:start w:val="1"/>
      <w:numFmt w:val="decimal"/>
      <w:lvlText w:val="%4."/>
      <w:lvlJc w:val="left"/>
      <w:pPr>
        <w:tabs>
          <w:tab w:val="num" w:pos="2880"/>
        </w:tabs>
        <w:ind w:left="2880" w:hanging="360"/>
      </w:pPr>
    </w:lvl>
    <w:lvl w:ilvl="4" w:tplc="041F0003">
      <w:start w:val="1"/>
      <w:numFmt w:val="decimal"/>
      <w:lvlText w:val="%5."/>
      <w:lvlJc w:val="left"/>
      <w:pPr>
        <w:tabs>
          <w:tab w:val="num" w:pos="3600"/>
        </w:tabs>
        <w:ind w:left="3600" w:hanging="360"/>
      </w:pPr>
    </w:lvl>
    <w:lvl w:ilvl="5" w:tplc="041F0005">
      <w:start w:val="1"/>
      <w:numFmt w:val="decimal"/>
      <w:lvlText w:val="%6."/>
      <w:lvlJc w:val="left"/>
      <w:pPr>
        <w:tabs>
          <w:tab w:val="num" w:pos="4320"/>
        </w:tabs>
        <w:ind w:left="4320" w:hanging="360"/>
      </w:pPr>
    </w:lvl>
    <w:lvl w:ilvl="6" w:tplc="041F0001">
      <w:start w:val="1"/>
      <w:numFmt w:val="decimal"/>
      <w:lvlText w:val="%7."/>
      <w:lvlJc w:val="left"/>
      <w:pPr>
        <w:tabs>
          <w:tab w:val="num" w:pos="5040"/>
        </w:tabs>
        <w:ind w:left="5040" w:hanging="360"/>
      </w:pPr>
    </w:lvl>
    <w:lvl w:ilvl="7" w:tplc="041F0003">
      <w:start w:val="1"/>
      <w:numFmt w:val="decimal"/>
      <w:lvlText w:val="%8."/>
      <w:lvlJc w:val="left"/>
      <w:pPr>
        <w:tabs>
          <w:tab w:val="num" w:pos="5760"/>
        </w:tabs>
        <w:ind w:left="5760" w:hanging="360"/>
      </w:pPr>
    </w:lvl>
    <w:lvl w:ilvl="8" w:tplc="041F0005">
      <w:start w:val="1"/>
      <w:numFmt w:val="decimal"/>
      <w:lvlText w:val="%9."/>
      <w:lvlJc w:val="left"/>
      <w:pPr>
        <w:tabs>
          <w:tab w:val="num" w:pos="6480"/>
        </w:tabs>
        <w:ind w:left="6480" w:hanging="360"/>
      </w:pPr>
    </w:lvl>
  </w:abstractNum>
  <w:abstractNum w:abstractNumId="1">
    <w:nsid w:val="4ACF26DD"/>
    <w:multiLevelType w:val="hybridMultilevel"/>
    <w:tmpl w:val="6570056C"/>
    <w:lvl w:ilvl="0" w:tplc="769A7F6A">
      <w:start w:val="22"/>
      <w:numFmt w:val="decimal"/>
      <w:lvlText w:val="(%1)"/>
      <w:lvlJc w:val="left"/>
      <w:pPr>
        <w:tabs>
          <w:tab w:val="num" w:pos="600"/>
        </w:tabs>
        <w:ind w:left="600" w:hanging="360"/>
      </w:pPr>
      <w:rPr>
        <w:rFonts w:hint="default"/>
        <w:b/>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4BB"/>
    <w:rsid w:val="00043728"/>
    <w:rsid w:val="00060705"/>
    <w:rsid w:val="00064EF3"/>
    <w:rsid w:val="000A16F0"/>
    <w:rsid w:val="000B21EB"/>
    <w:rsid w:val="00102C7C"/>
    <w:rsid w:val="001344BB"/>
    <w:rsid w:val="00172274"/>
    <w:rsid w:val="001D67AE"/>
    <w:rsid w:val="001E2981"/>
    <w:rsid w:val="001F28A2"/>
    <w:rsid w:val="002D3918"/>
    <w:rsid w:val="00303DAC"/>
    <w:rsid w:val="003055C8"/>
    <w:rsid w:val="00326EE3"/>
    <w:rsid w:val="003B50E3"/>
    <w:rsid w:val="003E06ED"/>
    <w:rsid w:val="004540E9"/>
    <w:rsid w:val="0046340D"/>
    <w:rsid w:val="004F4710"/>
    <w:rsid w:val="005115DD"/>
    <w:rsid w:val="0059128F"/>
    <w:rsid w:val="005A4060"/>
    <w:rsid w:val="005E0699"/>
    <w:rsid w:val="005F7BB7"/>
    <w:rsid w:val="006A286E"/>
    <w:rsid w:val="00735FA9"/>
    <w:rsid w:val="00741D16"/>
    <w:rsid w:val="007425BF"/>
    <w:rsid w:val="0076285C"/>
    <w:rsid w:val="00780037"/>
    <w:rsid w:val="007F0DAF"/>
    <w:rsid w:val="00897C7D"/>
    <w:rsid w:val="008A008D"/>
    <w:rsid w:val="008E53B1"/>
    <w:rsid w:val="00923E05"/>
    <w:rsid w:val="009362FB"/>
    <w:rsid w:val="00997AE3"/>
    <w:rsid w:val="009A4234"/>
    <w:rsid w:val="00A95F9D"/>
    <w:rsid w:val="00AC6FBC"/>
    <w:rsid w:val="00AD5219"/>
    <w:rsid w:val="00B405FC"/>
    <w:rsid w:val="00B6402F"/>
    <w:rsid w:val="00B93034"/>
    <w:rsid w:val="00C7384A"/>
    <w:rsid w:val="00CB2FEC"/>
    <w:rsid w:val="00CB30AE"/>
    <w:rsid w:val="00CC44B7"/>
    <w:rsid w:val="00D17BE2"/>
    <w:rsid w:val="00D600BF"/>
    <w:rsid w:val="00D92945"/>
    <w:rsid w:val="00E021CF"/>
    <w:rsid w:val="00E82F32"/>
    <w:rsid w:val="00E86537"/>
    <w:rsid w:val="00EC101C"/>
    <w:rsid w:val="00EF7AC9"/>
    <w:rsid w:val="00F05998"/>
    <w:rsid w:val="00F53C7F"/>
    <w:rsid w:val="00F85AA9"/>
    <w:rsid w:val="00FE2A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BB"/>
  </w:style>
  <w:style w:type="paragraph" w:styleId="Balk1">
    <w:name w:val="heading 1"/>
    <w:basedOn w:val="Normal"/>
    <w:next w:val="Normal"/>
    <w:link w:val="Balk1Char"/>
    <w:qFormat/>
    <w:rsid w:val="00B405FC"/>
    <w:pPr>
      <w:keepNext/>
      <w:tabs>
        <w:tab w:val="left" w:pos="397"/>
        <w:tab w:val="left" w:pos="794"/>
        <w:tab w:val="left" w:pos="1134"/>
        <w:tab w:val="left" w:pos="1418"/>
        <w:tab w:val="left" w:pos="1701"/>
        <w:tab w:val="left" w:pos="1985"/>
      </w:tabs>
      <w:spacing w:after="0" w:line="240" w:lineRule="auto"/>
      <w:jc w:val="center"/>
      <w:outlineLvl w:val="0"/>
    </w:pPr>
    <w:rPr>
      <w:rFonts w:ascii="TFF Hlv" w:eastAsia="Times New Roman" w:hAnsi="TFF Hlv" w:cs="Times New Roman"/>
      <w:b/>
      <w:szCs w:val="20"/>
    </w:rPr>
  </w:style>
  <w:style w:type="paragraph" w:styleId="Balk2">
    <w:name w:val="heading 2"/>
    <w:basedOn w:val="Normal"/>
    <w:next w:val="Normal"/>
    <w:link w:val="Balk2Char"/>
    <w:uiPriority w:val="9"/>
    <w:semiHidden/>
    <w:unhideWhenUsed/>
    <w:qFormat/>
    <w:rsid w:val="00B40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44B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344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53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3B1"/>
  </w:style>
  <w:style w:type="character" w:customStyle="1" w:styleId="Balk1Char">
    <w:name w:val="Başlık 1 Char"/>
    <w:basedOn w:val="VarsaylanParagrafYazTipi"/>
    <w:link w:val="Balk1"/>
    <w:rsid w:val="00B405FC"/>
    <w:rPr>
      <w:rFonts w:ascii="TFF Hlv" w:eastAsia="Times New Roman" w:hAnsi="TFF Hlv" w:cs="Times New Roman"/>
      <w:b/>
      <w:szCs w:val="20"/>
    </w:rPr>
  </w:style>
  <w:style w:type="character" w:customStyle="1" w:styleId="Balk2Char">
    <w:name w:val="Başlık 2 Char"/>
    <w:basedOn w:val="VarsaylanParagrafYazTipi"/>
    <w:link w:val="Balk2"/>
    <w:uiPriority w:val="9"/>
    <w:semiHidden/>
    <w:rsid w:val="00B405FC"/>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4BB"/>
  </w:style>
  <w:style w:type="paragraph" w:styleId="Balk1">
    <w:name w:val="heading 1"/>
    <w:basedOn w:val="Normal"/>
    <w:next w:val="Normal"/>
    <w:link w:val="Balk1Char"/>
    <w:qFormat/>
    <w:rsid w:val="00B405FC"/>
    <w:pPr>
      <w:keepNext/>
      <w:tabs>
        <w:tab w:val="left" w:pos="397"/>
        <w:tab w:val="left" w:pos="794"/>
        <w:tab w:val="left" w:pos="1134"/>
        <w:tab w:val="left" w:pos="1418"/>
        <w:tab w:val="left" w:pos="1701"/>
        <w:tab w:val="left" w:pos="1985"/>
      </w:tabs>
      <w:spacing w:after="0" w:line="240" w:lineRule="auto"/>
      <w:jc w:val="center"/>
      <w:outlineLvl w:val="0"/>
    </w:pPr>
    <w:rPr>
      <w:rFonts w:ascii="TFF Hlv" w:eastAsia="Times New Roman" w:hAnsi="TFF Hlv" w:cs="Times New Roman"/>
      <w:b/>
      <w:szCs w:val="20"/>
    </w:rPr>
  </w:style>
  <w:style w:type="paragraph" w:styleId="Balk2">
    <w:name w:val="heading 2"/>
    <w:basedOn w:val="Normal"/>
    <w:next w:val="Normal"/>
    <w:link w:val="Balk2Char"/>
    <w:uiPriority w:val="9"/>
    <w:semiHidden/>
    <w:unhideWhenUsed/>
    <w:qFormat/>
    <w:rsid w:val="00B405F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1344BB"/>
    <w:pPr>
      <w:tabs>
        <w:tab w:val="center" w:pos="4536"/>
        <w:tab w:val="right" w:pos="9072"/>
      </w:tabs>
      <w:spacing w:after="0" w:line="240" w:lineRule="auto"/>
    </w:pPr>
    <w:rPr>
      <w:rFonts w:ascii="Times New Roman" w:eastAsia="Times New Roman" w:hAnsi="Times New Roman" w:cs="Times New Roman"/>
      <w:sz w:val="24"/>
      <w:szCs w:val="24"/>
      <w:lang w:eastAsia="tr-TR"/>
    </w:rPr>
  </w:style>
  <w:style w:type="character" w:customStyle="1" w:styleId="stbilgiChar">
    <w:name w:val="Üstbilgi Char"/>
    <w:basedOn w:val="VarsaylanParagrafYazTipi"/>
    <w:link w:val="stbilgi"/>
    <w:uiPriority w:val="99"/>
    <w:rsid w:val="001344B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8E53B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8E53B1"/>
  </w:style>
  <w:style w:type="character" w:customStyle="1" w:styleId="Balk1Char">
    <w:name w:val="Başlık 1 Char"/>
    <w:basedOn w:val="VarsaylanParagrafYazTipi"/>
    <w:link w:val="Balk1"/>
    <w:rsid w:val="00B405FC"/>
    <w:rPr>
      <w:rFonts w:ascii="TFF Hlv" w:eastAsia="Times New Roman" w:hAnsi="TFF Hlv" w:cs="Times New Roman"/>
      <w:b/>
      <w:szCs w:val="20"/>
    </w:rPr>
  </w:style>
  <w:style w:type="character" w:customStyle="1" w:styleId="Balk2Char">
    <w:name w:val="Başlık 2 Char"/>
    <w:basedOn w:val="VarsaylanParagrafYazTipi"/>
    <w:link w:val="Balk2"/>
    <w:uiPriority w:val="9"/>
    <w:semiHidden/>
    <w:rsid w:val="00B405FC"/>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844209">
      <w:bodyDiv w:val="1"/>
      <w:marLeft w:val="0"/>
      <w:marRight w:val="0"/>
      <w:marTop w:val="0"/>
      <w:marBottom w:val="0"/>
      <w:divBdr>
        <w:top w:val="none" w:sz="0" w:space="0" w:color="auto"/>
        <w:left w:val="none" w:sz="0" w:space="0" w:color="auto"/>
        <w:bottom w:val="none" w:sz="0" w:space="0" w:color="auto"/>
        <w:right w:val="none" w:sz="0" w:space="0" w:color="auto"/>
      </w:divBdr>
    </w:div>
    <w:div w:id="1748575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FF838C-E51E-4EBE-B56E-9869924824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2390</Words>
  <Characters>13628</Characters>
  <Application>Microsoft Office Word</Application>
  <DocSecurity>0</DocSecurity>
  <Lines>113</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steno12</dc:creator>
  <cp:lastModifiedBy>steno12</cp:lastModifiedBy>
  <cp:revision>2</cp:revision>
  <cp:lastPrinted>2020-01-02T08:27:00Z</cp:lastPrinted>
  <dcterms:created xsi:type="dcterms:W3CDTF">2020-06-22T06:00:00Z</dcterms:created>
  <dcterms:modified xsi:type="dcterms:W3CDTF">2020-06-22T06:00:00Z</dcterms:modified>
</cp:coreProperties>
</file>