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0F" w:rsidRDefault="00676D0F" w:rsidP="00676D0F">
      <w:pPr>
        <w:rPr>
          <w:rFonts w:ascii="Courier New" w:hAnsi="Courier New" w:cs="Courier New"/>
        </w:rPr>
      </w:pPr>
      <w:r>
        <w:rPr>
          <w:rFonts w:ascii="Courier New" w:hAnsi="Courier New" w:cs="Courier New"/>
        </w:rPr>
        <w:t xml:space="preserve">D.2/2021 </w:t>
      </w:r>
      <w:r>
        <w:rPr>
          <w:rFonts w:ascii="Courier New" w:hAnsi="Courier New" w:cs="Courier New"/>
        </w:rPr>
        <w:tab/>
      </w:r>
      <w:r>
        <w:rPr>
          <w:rFonts w:ascii="Courier New" w:hAnsi="Courier New" w:cs="Courier New"/>
        </w:rPr>
        <w:tab/>
        <w:t xml:space="preserve">                      Yargıtay/Hukuk 158/2014</w:t>
      </w:r>
    </w:p>
    <w:p w:rsidR="00676D0F" w:rsidRDefault="00676D0F" w:rsidP="00676D0F">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(Gazi Mağusa Dava No:1888/2011)</w:t>
      </w:r>
    </w:p>
    <w:p w:rsidR="00676D0F" w:rsidRDefault="00676D0F" w:rsidP="00676D0F">
      <w:pPr>
        <w:rPr>
          <w:rFonts w:ascii="Courier New" w:hAnsi="Courier New" w:cs="Courier New"/>
        </w:rPr>
      </w:pPr>
    </w:p>
    <w:p w:rsidR="00676D0F" w:rsidRDefault="00676D0F" w:rsidP="00676D0F">
      <w:pPr>
        <w:rPr>
          <w:rFonts w:ascii="Courier New" w:hAnsi="Courier New" w:cs="Courier New"/>
        </w:rPr>
      </w:pPr>
      <w:r>
        <w:rPr>
          <w:rFonts w:ascii="Courier New" w:hAnsi="Courier New" w:cs="Courier New"/>
        </w:rPr>
        <w:t>Yüksek Mahkeme Huzurunda.</w:t>
      </w:r>
    </w:p>
    <w:p w:rsidR="00676D0F" w:rsidRDefault="00676D0F" w:rsidP="00676D0F">
      <w:pPr>
        <w:rPr>
          <w:rFonts w:ascii="Courier New" w:hAnsi="Courier New" w:cs="Courier New"/>
        </w:rPr>
      </w:pPr>
    </w:p>
    <w:p w:rsidR="00676D0F" w:rsidRDefault="00676D0F" w:rsidP="00676D0F">
      <w:pPr>
        <w:rPr>
          <w:rFonts w:ascii="Courier New" w:hAnsi="Courier New" w:cs="Courier New"/>
        </w:rPr>
      </w:pPr>
    </w:p>
    <w:p w:rsidR="00676D0F" w:rsidRDefault="00676D0F" w:rsidP="00676D0F">
      <w:pPr>
        <w:rPr>
          <w:rFonts w:ascii="Courier New" w:hAnsi="Courier New" w:cs="Courier New"/>
        </w:rPr>
      </w:pPr>
      <w:r>
        <w:rPr>
          <w:rFonts w:ascii="Courier New" w:hAnsi="Courier New" w:cs="Courier New"/>
        </w:rPr>
        <w:t>Mahkeme Heyeti: Ahmet Kalkan, Bertan Özerdağ, Peri Hakkı.</w:t>
      </w:r>
    </w:p>
    <w:p w:rsidR="00676D0F" w:rsidRDefault="00676D0F" w:rsidP="00676D0F">
      <w:pPr>
        <w:spacing w:line="360" w:lineRule="auto"/>
        <w:rPr>
          <w:rFonts w:ascii="Courier New" w:hAnsi="Courier New" w:cs="Courier New"/>
        </w:rPr>
      </w:pPr>
    </w:p>
    <w:p w:rsidR="00676D0F" w:rsidRDefault="00676D0F" w:rsidP="00676D0F">
      <w:pPr>
        <w:spacing w:line="360" w:lineRule="auto"/>
        <w:ind w:left="1985" w:hanging="1985"/>
        <w:rPr>
          <w:rFonts w:ascii="Courier New" w:hAnsi="Courier New" w:cs="Courier New"/>
        </w:rPr>
      </w:pPr>
      <w:r>
        <w:rPr>
          <w:rFonts w:ascii="Courier New" w:hAnsi="Courier New" w:cs="Courier New"/>
        </w:rPr>
        <w:t xml:space="preserve">İstinaf eden: Merhume Ayşe Atakan Terekesi, Tereke İdare Memuru Halil İbrahim Berkut vasıtasıyle, 40 Şht.Ali Çakır Sok. Yenişehir, Lefkoşa      </w:t>
      </w:r>
    </w:p>
    <w:p w:rsidR="00676D0F" w:rsidRDefault="00676D0F" w:rsidP="00676D0F">
      <w:pPr>
        <w:rPr>
          <w:rFonts w:ascii="Courier New" w:hAnsi="Courier New" w:cs="Courier New"/>
        </w:rPr>
      </w:pPr>
      <w:r>
        <w:rPr>
          <w:rFonts w:ascii="Courier New" w:hAnsi="Courier New" w:cs="Courier New"/>
        </w:rPr>
        <w:t xml:space="preserve">               </w:t>
      </w:r>
      <w:r>
        <w:rPr>
          <w:rFonts w:ascii="Courier New" w:hAnsi="Courier New" w:cs="Courier New"/>
        </w:rPr>
        <w:tab/>
        <w:t xml:space="preserve">                (Davacı)</w:t>
      </w:r>
    </w:p>
    <w:p w:rsidR="00676D0F" w:rsidRDefault="00676D0F" w:rsidP="00676D0F">
      <w:pPr>
        <w:rPr>
          <w:rFonts w:ascii="Courier New" w:hAnsi="Courier New" w:cs="Courier New"/>
        </w:rPr>
      </w:pPr>
    </w:p>
    <w:p w:rsidR="00676D0F" w:rsidRDefault="00676D0F" w:rsidP="00676D0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-ile-</w:t>
      </w:r>
    </w:p>
    <w:p w:rsidR="00676D0F" w:rsidRDefault="00676D0F" w:rsidP="00676D0F">
      <w:pPr>
        <w:rPr>
          <w:rFonts w:ascii="Courier New" w:hAnsi="Courier New" w:cs="Courier New"/>
        </w:rPr>
      </w:pPr>
    </w:p>
    <w:p w:rsidR="00676D0F" w:rsidRDefault="00676D0F" w:rsidP="00676D0F">
      <w:pPr>
        <w:rPr>
          <w:rFonts w:ascii="Courier New" w:hAnsi="Courier New" w:cs="Courier New"/>
        </w:rPr>
      </w:pPr>
    </w:p>
    <w:p w:rsidR="00676D0F" w:rsidRDefault="00676D0F" w:rsidP="00676D0F">
      <w:pPr>
        <w:spacing w:line="360" w:lineRule="auto"/>
        <w:ind w:left="3828" w:hanging="3828"/>
        <w:rPr>
          <w:rFonts w:ascii="Courier New" w:hAnsi="Courier New" w:cs="Courier New"/>
        </w:rPr>
      </w:pPr>
      <w:r>
        <w:rPr>
          <w:rFonts w:ascii="Courier New" w:hAnsi="Courier New" w:cs="Courier New"/>
        </w:rPr>
        <w:t xml:space="preserve">Aleyhine istinaf edilen: 1.Ekrem Şahali,3 Akdoğan Sok, Mağusa </w:t>
      </w:r>
    </w:p>
    <w:p w:rsidR="00676D0F" w:rsidRDefault="00676D0F" w:rsidP="00676D0F">
      <w:pPr>
        <w:spacing w:line="360" w:lineRule="auto"/>
        <w:ind w:left="3969" w:hanging="3969"/>
        <w:rPr>
          <w:rFonts w:ascii="Courier New" w:hAnsi="Courier New" w:cs="Courier New"/>
        </w:rPr>
      </w:pPr>
      <w:r>
        <w:rPr>
          <w:rFonts w:ascii="Courier New" w:hAnsi="Courier New" w:cs="Courier New"/>
        </w:rPr>
        <w:t xml:space="preserve">                         2.F.Göksal Umuroğlu,42/8 Nadir Yolu   Mağusa.  </w:t>
      </w:r>
    </w:p>
    <w:p w:rsidR="00676D0F" w:rsidRDefault="00676D0F" w:rsidP="00676D0F">
      <w:pPr>
        <w:ind w:left="3828" w:hanging="3828"/>
        <w:rPr>
          <w:rFonts w:ascii="Courier New" w:hAnsi="Courier New" w:cs="Courier New"/>
        </w:rPr>
      </w:pPr>
      <w:r>
        <w:rPr>
          <w:rFonts w:ascii="Courier New" w:hAnsi="Courier New" w:cs="Courier New"/>
        </w:rPr>
        <w:t xml:space="preserve">                                (Davalılar)</w:t>
      </w:r>
    </w:p>
    <w:p w:rsidR="00676D0F" w:rsidRDefault="00676D0F" w:rsidP="00676D0F">
      <w:pPr>
        <w:rPr>
          <w:rFonts w:ascii="Courier New" w:hAnsi="Courier New" w:cs="Courier New"/>
        </w:rPr>
      </w:pPr>
    </w:p>
    <w:p w:rsidR="00676D0F" w:rsidRDefault="00676D0F" w:rsidP="00676D0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76D0F" w:rsidRDefault="00676D0F" w:rsidP="00676D0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676D0F" w:rsidRDefault="00676D0F" w:rsidP="00676D0F">
      <w:pPr>
        <w:rPr>
          <w:rFonts w:ascii="Courier New" w:hAnsi="Courier New" w:cs="Courier New"/>
        </w:rPr>
      </w:pP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İstinaf eden namına: Avukat Meral Birinci Sonan    </w:t>
      </w:r>
    </w:p>
    <w:p w:rsidR="00676D0F" w:rsidRDefault="00676D0F" w:rsidP="00676D0F">
      <w:pPr>
        <w:spacing w:line="360" w:lineRule="auto"/>
        <w:rPr>
          <w:rFonts w:ascii="Courier New" w:hAnsi="Courier New" w:cs="Courier New"/>
        </w:rPr>
      </w:pPr>
      <w:r>
        <w:rPr>
          <w:rFonts w:ascii="Courier New" w:hAnsi="Courier New" w:cs="Courier New"/>
        </w:rPr>
        <w:t xml:space="preserve">Aleyhine istinaf edilenler namına: Avukat Çetin Veziroğlu  </w:t>
      </w:r>
    </w:p>
    <w:p w:rsidR="00676D0F" w:rsidRDefault="00676D0F" w:rsidP="00676D0F">
      <w:pPr>
        <w:rPr>
          <w:rFonts w:ascii="Courier New" w:hAnsi="Courier New" w:cs="Courier New"/>
        </w:rPr>
      </w:pP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Gazimağusa Kaza Mahkemesi Başkanı Gülden Çiftçioğlu’nun 1888/2011 sayılı davada 9.10.2014 tarihinde okuduğu karardan Davacı tarafından yapılan istinaftır.</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676D0F" w:rsidRDefault="00676D0F" w:rsidP="00676D0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76D0F" w:rsidRDefault="00676D0F" w:rsidP="00676D0F">
      <w:pPr>
        <w:spacing w:line="360" w:lineRule="auto"/>
        <w:ind w:left="2832" w:firstLine="708"/>
        <w:rPr>
          <w:rFonts w:ascii="Courier New" w:hAnsi="Courier New" w:cs="Courier New"/>
          <w:u w:val="single"/>
        </w:rPr>
      </w:pPr>
      <w:r>
        <w:rPr>
          <w:rFonts w:ascii="Courier New" w:hAnsi="Courier New" w:cs="Courier New"/>
        </w:rPr>
        <w:t xml:space="preserve"> </w:t>
      </w:r>
      <w:r>
        <w:rPr>
          <w:rFonts w:ascii="Courier New" w:hAnsi="Courier New" w:cs="Courier New"/>
          <w:u w:val="single"/>
        </w:rPr>
        <w:t>K A R A R</w:t>
      </w:r>
    </w:p>
    <w:p w:rsidR="00676D0F" w:rsidRDefault="00676D0F" w:rsidP="00676D0F">
      <w:pPr>
        <w:spacing w:line="360" w:lineRule="auto"/>
        <w:rPr>
          <w:rFonts w:ascii="Courier New" w:hAnsi="Courier New" w:cs="Courier New"/>
          <w:u w:val="single"/>
        </w:rPr>
      </w:pPr>
    </w:p>
    <w:p w:rsidR="00676D0F" w:rsidRDefault="00676D0F" w:rsidP="00676D0F">
      <w:pPr>
        <w:spacing w:line="360" w:lineRule="auto"/>
        <w:rPr>
          <w:rFonts w:ascii="Courier New" w:hAnsi="Courier New" w:cs="Courier New"/>
        </w:rPr>
      </w:pPr>
      <w:r>
        <w:rPr>
          <w:rFonts w:ascii="Courier New" w:hAnsi="Courier New" w:cs="Courier New"/>
          <w:u w:val="single"/>
        </w:rPr>
        <w:t>Ahmet Kalkan</w:t>
      </w:r>
      <w:r>
        <w:rPr>
          <w:rFonts w:ascii="Courier New" w:hAnsi="Courier New" w:cs="Courier New"/>
        </w:rPr>
        <w:t>: Bu meselede iki karar bulunmaktadır. Öncelikle içeriğinde olgular ve istinaf sebeplerinin detaylı şekilde yer aldığı kararı Sayın Yargıç Peri Hakkı okuyacaktır.</w:t>
      </w:r>
    </w:p>
    <w:p w:rsidR="00676D0F" w:rsidRDefault="00676D0F" w:rsidP="00676D0F">
      <w:pPr>
        <w:spacing w:line="360" w:lineRule="auto"/>
        <w:rPr>
          <w:rFonts w:ascii="Courier New" w:hAnsi="Courier New" w:cs="Courier New"/>
          <w:u w:val="single"/>
        </w:rPr>
      </w:pPr>
    </w:p>
    <w:p w:rsidR="00676D0F" w:rsidRDefault="00676D0F" w:rsidP="00676D0F">
      <w:pPr>
        <w:spacing w:line="360" w:lineRule="auto"/>
        <w:rPr>
          <w:rFonts w:ascii="Courier New" w:hAnsi="Courier New" w:cs="Courier New"/>
        </w:rPr>
      </w:pPr>
      <w:r>
        <w:rPr>
          <w:rFonts w:ascii="Courier New" w:hAnsi="Courier New" w:cs="Courier New"/>
          <w:u w:val="single"/>
        </w:rPr>
        <w:lastRenderedPageBreak/>
        <w:t>Peri Hakkı</w:t>
      </w:r>
      <w:r>
        <w:rPr>
          <w:rFonts w:ascii="Courier New" w:hAnsi="Courier New" w:cs="Courier New"/>
        </w:rPr>
        <w:t>: İstinaf Eden/Davacı Gazi Mağusa Kaza Mahkemesi’nde ikame ettiği davanın ret ve iptal edilmesi kararına karşı bu istinafı dosyaladı.</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İstinaf Eden/Davacı bundan böyle sadece Davacı, Aleyhine İstinaf Edilen/Davalı.No.1 ve Davalı No.2 ise bundan böyle, yerine göre, sadece Davalı No.1 ve Davalı No.2 veya Davalılar olarak anılacaktır. </w:t>
      </w:r>
    </w:p>
    <w:p w:rsidR="00676D0F" w:rsidRDefault="00676D0F" w:rsidP="00676D0F"/>
    <w:p w:rsidR="00676D0F" w:rsidRDefault="00676D0F" w:rsidP="00676D0F"/>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r>
      <w:r w:rsidRPr="00EE4974">
        <w:rPr>
          <w:rFonts w:ascii="Courier New" w:hAnsi="Courier New" w:cs="Courier New"/>
        </w:rPr>
        <w:t>Dava</w:t>
      </w:r>
      <w:r>
        <w:rPr>
          <w:rFonts w:ascii="Courier New" w:hAnsi="Courier New" w:cs="Courier New"/>
        </w:rPr>
        <w:t>cı Tereke İdare Memuru sıfatıyla ikame ettiği davada, Halkor Kredi ve Yatırım Şti.Ltd.’nin direktörleri olarak Davalıların, Merhume’den sahte beyan ve dolandırmak kastıyla 13.11.2000 tarihinde 3 adet vadeli borç senedi tahtında toplam 23,516 Sterlin borçlanarak haksız zenginleştikleri ve borçlandırma işlemlerinin ultra vires olduğu iddiasıyla Mahkemeden, Davalıların haksız ve kanunsuz olarak bankacılık işlemi yaptıklarına dair mahkeme ilamı, vadeli borç senetlerinin batıl ve geçersiz olduklarına dair Mahkeme ilamı ve 23,516 Sterlin ve faizlerini talep etti.</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Davalı No.1 dosyaladığı Müdafaa ve Mukabil Talep Takririnde iptidai itiraz olarak, Davacının talebinin zaman aşımına uğradığı ve iddialarının yasal dayanaktan yoksun olduğunu ileri sürerek davanın ret ve iptalini talep etti. Davalı No.1 müdafaasında devamla tüm iddiaları redderek Halkor Kredi ve Yatırım Şti. Ltd.’nin bir yatırım şirketi olarak faaliyet gösterdiğini, Merhume ile şirket arasında imzalanan borç senetlerinden Davalı No.1’in şahsen sorumlu tutulamayacağını, şirket tasfiye edildiği için Davacının muhatabının Davalılar olmadığını, Davacının hile ve/veya dolandırma ve/veya yanıltma iddialarının mesnetsiz olup ileriye gidemeyeceğini iddia etti.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lastRenderedPageBreak/>
        <w:t>Davalı No.1 Mukabil Talep Takririnde ise Davacının işbu davayı ikame etmekle kendisine huzursuzluk ve rahatsızlık yarattığını iddia ederek 50,000 TL manevi tazminat talep etti.</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Davalı No.2 Müdafaa Takririnde, dava konusu borç senetlerinin Merhume ile Halkor Kredi ve Yatırım Şti. Ltd. arasında imzalandığını, Davalı No.2’nin direktör sıfatıyla</w:t>
      </w:r>
    </w:p>
    <w:p w:rsidR="00676D0F" w:rsidRDefault="00676D0F" w:rsidP="00676D0F">
      <w:pPr>
        <w:spacing w:line="360" w:lineRule="auto"/>
        <w:rPr>
          <w:rFonts w:ascii="Courier New" w:hAnsi="Courier New" w:cs="Courier New"/>
        </w:rPr>
      </w:pPr>
      <w:r>
        <w:rPr>
          <w:rFonts w:ascii="Courier New" w:hAnsi="Courier New" w:cs="Courier New"/>
        </w:rPr>
        <w:t>mezkur senetleri imzaladığını ve şahsen sorumlu tutulamayacağını, tasfiye halindeki bir şirketin direktörünün dava edilemeyeceğini iddia ederek davanın reddini talep etti.</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Davacı müdafaaya cevap ve D</w:t>
      </w:r>
      <w:r w:rsidRPr="001A1588">
        <w:rPr>
          <w:rFonts w:ascii="Courier New" w:hAnsi="Courier New" w:cs="Courier New"/>
        </w:rPr>
        <w:t>avalı</w:t>
      </w:r>
      <w:r>
        <w:rPr>
          <w:rFonts w:ascii="Courier New" w:hAnsi="Courier New" w:cs="Courier New"/>
        </w:rPr>
        <w:t xml:space="preserve"> No.1’in Mukabil Talep Takririne, Müdafaa Takririnde ise Davacının borçlandırma işlemlerinin batıl ve geçersiz olduğunu Ağustos 2010 yılında Yüksek Yönetim Denetçisinin raporundan öğrendiğini bu sebeple  zaman aşımı olmadığını ileri sürerek taleplerini tekrarladı ve Davalıların iddialarını reddetti.</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Davayı dinleyen Alt Mahkeme, Davalı No.1 ve Davalı No.2’nin zaman aşımı iddialarını kabul ederek aleyhlerindeki davayı ret ve iptal etti, Davalı No.1’in mukabil talebini ise  ispatlanamadığından ret ve iptal etti.</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Huzurumuzdaki istinaf, Davacı tarafından Alt Mahkemenin  davasının ret ve iptal eden kararına karşı yapılmıştır.</w:t>
      </w:r>
    </w:p>
    <w:p w:rsidR="00676D0F" w:rsidRDefault="00676D0F" w:rsidP="00676D0F">
      <w:pPr>
        <w:rPr>
          <w:rFonts w:ascii="Courier New" w:hAnsi="Courier New" w:cs="Courier New"/>
          <w:u w:val="single"/>
        </w:rPr>
      </w:pPr>
      <w:r>
        <w:rPr>
          <w:rFonts w:ascii="Courier New" w:hAnsi="Courier New" w:cs="Courier New"/>
        </w:rPr>
        <w:t xml:space="preserve">     </w:t>
      </w:r>
    </w:p>
    <w:p w:rsidR="00676D0F" w:rsidRDefault="00676D0F" w:rsidP="00676D0F">
      <w:pPr>
        <w:spacing w:line="360" w:lineRule="auto"/>
        <w:rPr>
          <w:rFonts w:ascii="Courier New" w:hAnsi="Courier New" w:cs="Courier New"/>
        </w:rPr>
      </w:pPr>
      <w:r w:rsidRPr="009E252A">
        <w:rPr>
          <w:rFonts w:ascii="Courier New" w:hAnsi="Courier New" w:cs="Courier New"/>
          <w:u w:val="single"/>
        </w:rPr>
        <w:t xml:space="preserve">OLGULAR </w:t>
      </w:r>
      <w:r w:rsidRPr="009E252A">
        <w:rPr>
          <w:rFonts w:ascii="Courier New" w:hAnsi="Courier New" w:cs="Courier New"/>
        </w:rPr>
        <w:t>:</w:t>
      </w:r>
    </w:p>
    <w:p w:rsidR="00676D0F" w:rsidRPr="009E252A" w:rsidRDefault="00676D0F" w:rsidP="00676D0F">
      <w:pPr>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O</w:t>
      </w:r>
      <w:r w:rsidRPr="0021156E">
        <w:rPr>
          <w:rFonts w:ascii="Courier New" w:hAnsi="Courier New" w:cs="Courier New"/>
        </w:rPr>
        <w:t>lgular özetle şöyledir</w:t>
      </w:r>
      <w:r>
        <w:rPr>
          <w:rFonts w:ascii="Courier New" w:hAnsi="Courier New" w:cs="Courier New"/>
        </w:rPr>
        <w:t>;</w:t>
      </w:r>
    </w:p>
    <w:p w:rsidR="00676D0F" w:rsidRDefault="00676D0F" w:rsidP="00676D0F">
      <w:pPr>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Merhume 13.5.2006 yılında vefat etti ve Halil İbrahim Berkut, 1.12.2009 tarihinde Tereke İdare Memuru olarak tayin edildi.</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lastRenderedPageBreak/>
        <w:t>Halkor Kredi ve Yatırım Şirketi Ltd. Şirketler Mukayyitliği nezdinde kayıtlı limited bir şirket olup Davalı No.1 ve Davalı No.2 davaya konu zamanlarda şirketin direktörlerindendi.</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Halkor Kredi ve Yatırım Şirketi Ltd. 3/2001 No’lu şirket istida tahtında Gazi Mağusa Kaza Mahkemesinin 4.12.2001 tarihli emri ile tasfiye edildi ve tasfiye memuru olarak Resmi Kabz Memuru ve Mukayyidi atandı. Bu görevi halen Resmi Kabz Memurluğu Mukayyitlik Dairesi müdürü Emin Bilg</w:t>
      </w:r>
      <w:r w:rsidR="00993F62">
        <w:rPr>
          <w:rFonts w:ascii="Courier New" w:hAnsi="Courier New" w:cs="Courier New"/>
        </w:rPr>
        <w:t>e</w:t>
      </w:r>
      <w:r>
        <w:rPr>
          <w:rFonts w:ascii="Courier New" w:hAnsi="Courier New" w:cs="Courier New"/>
        </w:rPr>
        <w:t>n yürütmektedir.</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Davalıların, Tasfiye Memuruna sundukları Emare No.8 Teminatsız Alacaklılar Listesinde Davacı 21,936 sterlin alacaklı olarak 8. sırada bulunmaktadır.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Davacı Emare No.9 Senetli Borçlanmalar Listesi’ne göre 13.11.2000 tarihli; 1926/2340 No’lu senet ile 1063 sterlin, 1927/2341 No’lu senet ile 12,700 Sterlin ve 1928/2342 No’lu senet ile 7253 Sterlin borçlandırıldı. Vade süresi 1 yıl olup faiz oranı %5 idi.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 Merhume 27.8.2002 tarihinde Gazi Mağusa Kaza Mahkemesine borç ispatı için 3/2001 No’lu istidayı dosyaladı ancak borç senetlerinin mevduat kabulü sayılıp sayılmayacağı ile ilgili bir Mahkeme hükmü bulunmadığı gerekçesi ile Merhume’nin borç ispatı henüz neticelendirilmedi ve tasfiye işlemleri de tamamlanmadı.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Davayı dinleyen Alt Mahkeme, Halkor Kredi ve Yatırım Şti. Ltd’in Bankacılık faaliyeti yapmadığına,  Davacının Davalıların dava konusu 23,516 Sterlin yanılma ve/veya hile ve/vaya dolandırıcılıkla aldıklarını ispat edemediğine, zarar ziyan tale</w:t>
      </w:r>
      <w:r w:rsidR="00BF0841">
        <w:rPr>
          <w:rFonts w:ascii="Courier New" w:hAnsi="Courier New" w:cs="Courier New"/>
        </w:rPr>
        <w:t>bini ispat edemediğine, her halükâ</w:t>
      </w:r>
      <w:r>
        <w:rPr>
          <w:rFonts w:ascii="Courier New" w:hAnsi="Courier New" w:cs="Courier New"/>
        </w:rPr>
        <w:t xml:space="preserve">rda Davacının dava </w:t>
      </w:r>
      <w:r>
        <w:rPr>
          <w:rFonts w:ascii="Courier New" w:hAnsi="Courier New" w:cs="Courier New"/>
        </w:rPr>
        <w:lastRenderedPageBreak/>
        <w:t xml:space="preserve">hakkı üzerinden 6 yıl geçtiğine ve alacağının zaman aşımına uğradığına bulgu yaparak davayı ret ve iptal etti. Davalı No.1’in mukabil talebi de ispatlanmadığından ret ve iptal edildi. </w:t>
      </w:r>
    </w:p>
    <w:p w:rsidR="00676D0F" w:rsidRDefault="00676D0F" w:rsidP="00676D0F">
      <w:pPr>
        <w:rPr>
          <w:rFonts w:ascii="Courier New" w:hAnsi="Courier New" w:cs="Courier New"/>
        </w:rPr>
      </w:pPr>
    </w:p>
    <w:p w:rsidR="00676D0F" w:rsidRDefault="00676D0F" w:rsidP="00676D0F">
      <w:pPr>
        <w:rPr>
          <w:rFonts w:ascii="Courier New" w:hAnsi="Courier New" w:cs="Courier New"/>
        </w:rPr>
      </w:pPr>
    </w:p>
    <w:p w:rsidR="00676D0F" w:rsidRPr="007779BC" w:rsidRDefault="00676D0F" w:rsidP="00676D0F">
      <w:pPr>
        <w:spacing w:line="360" w:lineRule="auto"/>
        <w:rPr>
          <w:rFonts w:ascii="Courier New" w:hAnsi="Courier New" w:cs="Courier New"/>
          <w:u w:val="single"/>
        </w:rPr>
      </w:pPr>
      <w:r w:rsidRPr="007779BC">
        <w:rPr>
          <w:rFonts w:ascii="Courier New" w:hAnsi="Courier New" w:cs="Courier New"/>
          <w:u w:val="single"/>
        </w:rPr>
        <w:t xml:space="preserve">İSTİNAF SEBEPLERİ:  </w:t>
      </w:r>
    </w:p>
    <w:p w:rsidR="00676D0F" w:rsidRPr="007779BC" w:rsidRDefault="00676D0F" w:rsidP="00676D0F">
      <w:pPr>
        <w:rPr>
          <w:rFonts w:ascii="Courier New" w:hAnsi="Courier New" w:cs="Courier New"/>
          <w:u w:val="single"/>
        </w:rPr>
      </w:pPr>
    </w:p>
    <w:p w:rsidR="00676D0F" w:rsidRDefault="00676D0F" w:rsidP="00676D0F">
      <w:pPr>
        <w:spacing w:line="360" w:lineRule="auto"/>
        <w:ind w:firstLine="708"/>
        <w:rPr>
          <w:rFonts w:ascii="Courier New" w:hAnsi="Courier New" w:cs="Courier New"/>
        </w:rPr>
      </w:pPr>
      <w:r>
        <w:rPr>
          <w:rFonts w:ascii="Courier New" w:hAnsi="Courier New" w:cs="Courier New"/>
        </w:rPr>
        <w:t>Davacının istinaf ihbarnamesi 17 adet istinaf sebebi ve bu  sebepler altında yer alan alt başlıklardan oluşmaktadır.</w:t>
      </w:r>
    </w:p>
    <w:p w:rsidR="00676D0F" w:rsidRDefault="00676D0F" w:rsidP="00676D0F">
      <w:pPr>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Bununla birlikte, istinaf sebeplerini 8 başlık altında toplamak mümkündür. </w:t>
      </w:r>
    </w:p>
    <w:p w:rsidR="00676D0F" w:rsidRDefault="00676D0F" w:rsidP="00676D0F">
      <w:pPr>
        <w:rPr>
          <w:rFonts w:ascii="Courier New" w:hAnsi="Courier New" w:cs="Courier New"/>
        </w:rPr>
      </w:pPr>
      <w:r>
        <w:rPr>
          <w:rFonts w:ascii="Courier New" w:hAnsi="Courier New" w:cs="Courier New"/>
        </w:rPr>
        <w:t xml:space="preserve">   </w:t>
      </w:r>
    </w:p>
    <w:p w:rsidR="00676D0F" w:rsidRPr="00795E18" w:rsidRDefault="00676D0F" w:rsidP="00676D0F">
      <w:pPr>
        <w:pStyle w:val="ListParagraph"/>
        <w:numPr>
          <w:ilvl w:val="0"/>
          <w:numId w:val="7"/>
        </w:numPr>
        <w:spacing w:line="360" w:lineRule="auto"/>
        <w:rPr>
          <w:rFonts w:ascii="Courier New" w:hAnsi="Courier New" w:cs="Courier New"/>
        </w:rPr>
      </w:pPr>
      <w:r w:rsidRPr="00CC0C38">
        <w:rPr>
          <w:rFonts w:ascii="Courier New" w:hAnsi="Courier New" w:cs="Courier New"/>
          <w:b/>
        </w:rPr>
        <w:t>Muhterem Alt Mahkeme, Davacının Davalılar aleyhine ikame ettiği davanın sadece hile veya hile beyanı haksız fiilinden neşet eden z</w:t>
      </w:r>
      <w:r w:rsidR="00BF0841">
        <w:rPr>
          <w:rFonts w:ascii="Courier New" w:hAnsi="Courier New" w:cs="Courier New"/>
          <w:b/>
        </w:rPr>
        <w:t>arar-ziyan iddiasına dayandığına</w:t>
      </w:r>
      <w:r w:rsidRPr="00CC0C38">
        <w:rPr>
          <w:rFonts w:ascii="Courier New" w:hAnsi="Courier New" w:cs="Courier New"/>
          <w:b/>
        </w:rPr>
        <w:t xml:space="preserve"> ve </w:t>
      </w:r>
      <w:r w:rsidRPr="00CC0C38">
        <w:rPr>
          <w:rFonts w:ascii="Courier New" w:hAnsi="Courier New" w:cs="Courier New"/>
          <w:b/>
          <w:u w:val="single"/>
        </w:rPr>
        <w:t>Hedley By</w:t>
      </w:r>
      <w:r w:rsidR="00BF0841">
        <w:rPr>
          <w:rFonts w:ascii="Courier New" w:hAnsi="Courier New" w:cs="Courier New"/>
          <w:b/>
          <w:u w:val="single"/>
        </w:rPr>
        <w:t>r</w:t>
      </w:r>
      <w:r w:rsidRPr="00CC0C38">
        <w:rPr>
          <w:rFonts w:ascii="Courier New" w:hAnsi="Courier New" w:cs="Courier New"/>
          <w:b/>
          <w:u w:val="single"/>
        </w:rPr>
        <w:t>ne</w:t>
      </w:r>
      <w:r w:rsidRPr="00CC0C38">
        <w:rPr>
          <w:rFonts w:ascii="Courier New" w:hAnsi="Courier New" w:cs="Courier New"/>
          <w:b/>
        </w:rPr>
        <w:t xml:space="preserve"> prensibine dayanan dava sebebi olma</w:t>
      </w:r>
      <w:r w:rsidR="005A4D27">
        <w:rPr>
          <w:rFonts w:ascii="Courier New" w:hAnsi="Courier New" w:cs="Courier New"/>
          <w:b/>
        </w:rPr>
        <w:t>dığına bulgu yapmakla hata etti</w:t>
      </w:r>
      <w:r w:rsidRPr="00CC0C38">
        <w:rPr>
          <w:rFonts w:ascii="Courier New" w:hAnsi="Courier New" w:cs="Courier New"/>
          <w:b/>
        </w:rPr>
        <w:t>.</w:t>
      </w:r>
    </w:p>
    <w:p w:rsidR="00676D0F" w:rsidRPr="00CC0C38" w:rsidRDefault="00676D0F" w:rsidP="00676D0F">
      <w:pPr>
        <w:pStyle w:val="ListParagraph"/>
        <w:spacing w:line="360" w:lineRule="auto"/>
        <w:ind w:left="660"/>
        <w:rPr>
          <w:rFonts w:ascii="Courier New" w:hAnsi="Courier New" w:cs="Courier New"/>
        </w:rPr>
      </w:pPr>
    </w:p>
    <w:p w:rsidR="00676D0F" w:rsidRDefault="00676D0F" w:rsidP="00676D0F">
      <w:pPr>
        <w:spacing w:line="360" w:lineRule="auto"/>
        <w:ind w:left="709" w:hanging="709"/>
        <w:rPr>
          <w:rFonts w:ascii="Courier New" w:hAnsi="Courier New" w:cs="Courier New"/>
          <w:b/>
        </w:rPr>
      </w:pPr>
      <w:r>
        <w:rPr>
          <w:rFonts w:ascii="Courier New" w:hAnsi="Courier New" w:cs="Courier New"/>
        </w:rPr>
        <w:t xml:space="preserve">  </w:t>
      </w:r>
      <w:r w:rsidRPr="00BB1BF7">
        <w:rPr>
          <w:rFonts w:ascii="Courier New" w:hAnsi="Courier New" w:cs="Courier New"/>
          <w:b/>
        </w:rPr>
        <w:t>2</w:t>
      </w:r>
      <w:r>
        <w:rPr>
          <w:rFonts w:ascii="Courier New" w:hAnsi="Courier New" w:cs="Courier New"/>
        </w:rPr>
        <w:t xml:space="preserve">. </w:t>
      </w:r>
      <w:r w:rsidRPr="00BB1BF7">
        <w:rPr>
          <w:rFonts w:ascii="Courier New" w:hAnsi="Courier New" w:cs="Courier New"/>
          <w:b/>
        </w:rPr>
        <w:t>Mu</w:t>
      </w:r>
      <w:r>
        <w:rPr>
          <w:rFonts w:ascii="Courier New" w:hAnsi="Courier New" w:cs="Courier New"/>
          <w:b/>
        </w:rPr>
        <w:t>hterem Alt Mahkeme</w:t>
      </w:r>
      <w:r w:rsidRPr="00BB1BF7">
        <w:rPr>
          <w:rFonts w:ascii="Courier New" w:hAnsi="Courier New" w:cs="Courier New"/>
          <w:b/>
        </w:rPr>
        <w:t>,</w:t>
      </w:r>
      <w:r>
        <w:rPr>
          <w:rFonts w:ascii="Courier New" w:hAnsi="Courier New" w:cs="Courier New"/>
          <w:b/>
        </w:rPr>
        <w:t xml:space="preserve"> </w:t>
      </w:r>
      <w:r w:rsidRPr="00BB1BF7">
        <w:rPr>
          <w:rFonts w:ascii="Courier New" w:hAnsi="Courier New" w:cs="Courier New"/>
          <w:b/>
        </w:rPr>
        <w:t xml:space="preserve">Tasfiye </w:t>
      </w:r>
      <w:r>
        <w:rPr>
          <w:rFonts w:ascii="Courier New" w:hAnsi="Courier New" w:cs="Courier New"/>
          <w:b/>
        </w:rPr>
        <w:t>M</w:t>
      </w:r>
      <w:r w:rsidRPr="00BB1BF7">
        <w:rPr>
          <w:rFonts w:ascii="Courier New" w:hAnsi="Courier New" w:cs="Courier New"/>
          <w:b/>
        </w:rPr>
        <w:t>emuru Emin Bilgin</w:t>
      </w:r>
      <w:r>
        <w:rPr>
          <w:rFonts w:ascii="Courier New" w:hAnsi="Courier New" w:cs="Courier New"/>
          <w:b/>
        </w:rPr>
        <w:t>’</w:t>
      </w:r>
      <w:r w:rsidRPr="00BB1BF7">
        <w:rPr>
          <w:rFonts w:ascii="Courier New" w:hAnsi="Courier New" w:cs="Courier New"/>
          <w:b/>
        </w:rPr>
        <w:t>i</w:t>
      </w:r>
      <w:r>
        <w:rPr>
          <w:rFonts w:ascii="Courier New" w:hAnsi="Courier New" w:cs="Courier New"/>
          <w:b/>
        </w:rPr>
        <w:t>n</w:t>
      </w:r>
      <w:r w:rsidRPr="00BB1BF7">
        <w:rPr>
          <w:rFonts w:ascii="Courier New" w:hAnsi="Courier New" w:cs="Courier New"/>
          <w:b/>
        </w:rPr>
        <w:t xml:space="preserve"> </w:t>
      </w:r>
    </w:p>
    <w:p w:rsidR="00676D0F" w:rsidRDefault="00676D0F" w:rsidP="00676D0F">
      <w:pPr>
        <w:spacing w:line="360" w:lineRule="auto"/>
        <w:ind w:left="709" w:hanging="709"/>
        <w:rPr>
          <w:rFonts w:ascii="Courier New" w:hAnsi="Courier New" w:cs="Courier New"/>
          <w:b/>
        </w:rPr>
      </w:pPr>
      <w:r>
        <w:rPr>
          <w:rFonts w:ascii="Courier New" w:hAnsi="Courier New" w:cs="Courier New"/>
          <w:b/>
        </w:rPr>
        <w:t xml:space="preserve">     Teftiş Kurulu tarafından Halkor Kredi ve Yatırım Şti. Ltd. ile ilgili yazılan yazıyı (Tanıtma L) emare olarak ibraz etmesine izin vermemekle hata etti.</w:t>
      </w:r>
    </w:p>
    <w:p w:rsidR="00676D0F" w:rsidRDefault="00676D0F" w:rsidP="00676D0F">
      <w:pPr>
        <w:spacing w:line="360" w:lineRule="auto"/>
        <w:ind w:left="709" w:hanging="709"/>
        <w:rPr>
          <w:rFonts w:ascii="Courier New" w:hAnsi="Courier New" w:cs="Courier New"/>
          <w:b/>
        </w:rPr>
      </w:pPr>
    </w:p>
    <w:p w:rsidR="00676D0F" w:rsidRPr="00DB4F4D" w:rsidRDefault="00676D0F" w:rsidP="00676D0F">
      <w:pPr>
        <w:pStyle w:val="ListParagraph"/>
        <w:numPr>
          <w:ilvl w:val="0"/>
          <w:numId w:val="10"/>
        </w:numPr>
        <w:spacing w:line="360" w:lineRule="auto"/>
        <w:rPr>
          <w:rFonts w:ascii="Courier New" w:hAnsi="Courier New" w:cs="Courier New"/>
          <w:b/>
        </w:rPr>
      </w:pPr>
      <w:r w:rsidRPr="00DB4F4D">
        <w:rPr>
          <w:rFonts w:ascii="Courier New" w:hAnsi="Courier New" w:cs="Courier New"/>
          <w:b/>
        </w:rPr>
        <w:t xml:space="preserve">Muhterem Alt Mahkeme, Teftiş ve İnceleme Kurulu emekli  </w:t>
      </w:r>
      <w:r>
        <w:rPr>
          <w:rFonts w:ascii="Courier New" w:hAnsi="Courier New" w:cs="Courier New"/>
          <w:b/>
        </w:rPr>
        <w:t xml:space="preserve">Başkanı </w:t>
      </w:r>
      <w:r w:rsidRPr="00DB4F4D">
        <w:rPr>
          <w:rFonts w:ascii="Courier New" w:hAnsi="Courier New" w:cs="Courier New"/>
          <w:b/>
        </w:rPr>
        <w:t>Ertuğrul Güven tarafından Merkez Bankasına yazılan yazıyı ikincil şahadet (secondary evidence) olarak değerlendirme</w:t>
      </w:r>
      <w:r>
        <w:rPr>
          <w:rFonts w:ascii="Courier New" w:hAnsi="Courier New" w:cs="Courier New"/>
          <w:b/>
        </w:rPr>
        <w:t>yip Teftiş ve İnceleme Memuru Metay İlyas Kamiler tarafından</w:t>
      </w:r>
      <w:r w:rsidRPr="00DB4F4D">
        <w:rPr>
          <w:rFonts w:ascii="Courier New" w:hAnsi="Courier New" w:cs="Courier New"/>
          <w:b/>
        </w:rPr>
        <w:t xml:space="preserve"> ibrazına izin vermemekle hata etti.</w:t>
      </w:r>
    </w:p>
    <w:p w:rsidR="00676D0F" w:rsidRDefault="00676D0F" w:rsidP="00676D0F">
      <w:pPr>
        <w:spacing w:line="360" w:lineRule="auto"/>
        <w:ind w:left="709" w:hanging="709"/>
        <w:rPr>
          <w:rFonts w:ascii="Courier New" w:hAnsi="Courier New" w:cs="Courier New"/>
        </w:rPr>
      </w:pPr>
    </w:p>
    <w:p w:rsidR="00676D0F" w:rsidRDefault="00676D0F" w:rsidP="00676D0F">
      <w:pPr>
        <w:spacing w:line="360" w:lineRule="auto"/>
        <w:ind w:left="709" w:hanging="567"/>
        <w:rPr>
          <w:rFonts w:ascii="Courier New" w:hAnsi="Courier New" w:cs="Courier New"/>
          <w:b/>
        </w:rPr>
      </w:pPr>
      <w:r>
        <w:rPr>
          <w:rFonts w:ascii="Courier New" w:hAnsi="Courier New" w:cs="Courier New"/>
          <w:b/>
        </w:rPr>
        <w:t xml:space="preserve"> 4</w:t>
      </w:r>
      <w:r w:rsidRPr="00F96ABC">
        <w:rPr>
          <w:rFonts w:ascii="Courier New" w:hAnsi="Courier New" w:cs="Courier New"/>
          <w:b/>
        </w:rPr>
        <w:t>.</w:t>
      </w:r>
      <w:r>
        <w:rPr>
          <w:rFonts w:ascii="Courier New" w:hAnsi="Courier New" w:cs="Courier New"/>
          <w:b/>
        </w:rPr>
        <w:t xml:space="preserve"> Muhterem Alt Mahkeme, </w:t>
      </w:r>
      <w:r w:rsidRPr="00F96ABC">
        <w:rPr>
          <w:rFonts w:ascii="Courier New" w:hAnsi="Courier New" w:cs="Courier New"/>
          <w:b/>
        </w:rPr>
        <w:t>şahadeti yanlış değerlendirerek</w:t>
      </w:r>
      <w:r>
        <w:rPr>
          <w:rFonts w:ascii="Courier New" w:hAnsi="Courier New" w:cs="Courier New"/>
          <w:b/>
        </w:rPr>
        <w:t>,</w:t>
      </w:r>
      <w:r w:rsidRPr="00F96ABC">
        <w:rPr>
          <w:rFonts w:ascii="Courier New" w:hAnsi="Courier New" w:cs="Courier New"/>
          <w:b/>
        </w:rPr>
        <w:t xml:space="preserve"> Halkor Kredi ve Ya</w:t>
      </w:r>
      <w:r>
        <w:rPr>
          <w:rFonts w:ascii="Courier New" w:hAnsi="Courier New" w:cs="Courier New"/>
          <w:b/>
        </w:rPr>
        <w:t>tırım Şti.</w:t>
      </w:r>
      <w:r w:rsidRPr="00F96ABC">
        <w:rPr>
          <w:rFonts w:ascii="Courier New" w:hAnsi="Courier New" w:cs="Courier New"/>
          <w:b/>
        </w:rPr>
        <w:t>Ltd</w:t>
      </w:r>
      <w:r>
        <w:rPr>
          <w:rFonts w:ascii="Courier New" w:hAnsi="Courier New" w:cs="Courier New"/>
          <w:b/>
        </w:rPr>
        <w:t>’</w:t>
      </w:r>
      <w:r w:rsidRPr="00F96ABC">
        <w:rPr>
          <w:rFonts w:ascii="Courier New" w:hAnsi="Courier New" w:cs="Courier New"/>
          <w:b/>
        </w:rPr>
        <w:t xml:space="preserve">in </w:t>
      </w:r>
      <w:r>
        <w:rPr>
          <w:rFonts w:ascii="Courier New" w:hAnsi="Courier New" w:cs="Courier New"/>
          <w:b/>
        </w:rPr>
        <w:t xml:space="preserve">mevduat kabulü ve </w:t>
      </w:r>
      <w:r w:rsidRPr="00F96ABC">
        <w:rPr>
          <w:rFonts w:ascii="Courier New" w:hAnsi="Courier New" w:cs="Courier New"/>
          <w:b/>
        </w:rPr>
        <w:t>bankacılık faaliyeti yapmadığına bulgu yapmakla hata etti.</w:t>
      </w:r>
    </w:p>
    <w:p w:rsidR="00676D0F" w:rsidRDefault="00676D0F" w:rsidP="00676D0F">
      <w:pPr>
        <w:spacing w:line="360" w:lineRule="auto"/>
        <w:ind w:left="709" w:hanging="567"/>
        <w:rPr>
          <w:rFonts w:ascii="Courier New" w:hAnsi="Courier New" w:cs="Courier New"/>
          <w:b/>
        </w:rPr>
      </w:pPr>
      <w:r>
        <w:rPr>
          <w:rFonts w:ascii="Courier New" w:hAnsi="Courier New" w:cs="Courier New"/>
        </w:rPr>
        <w:t xml:space="preserve">   </w:t>
      </w:r>
    </w:p>
    <w:p w:rsidR="00676D0F" w:rsidRDefault="00676D0F" w:rsidP="00676D0F">
      <w:pPr>
        <w:spacing w:line="360" w:lineRule="auto"/>
        <w:ind w:left="709" w:hanging="709"/>
        <w:rPr>
          <w:rFonts w:ascii="Courier New" w:hAnsi="Courier New" w:cs="Courier New"/>
          <w:b/>
        </w:rPr>
      </w:pPr>
      <w:r>
        <w:rPr>
          <w:rFonts w:ascii="Courier New" w:hAnsi="Courier New" w:cs="Courier New"/>
          <w:b/>
        </w:rPr>
        <w:lastRenderedPageBreak/>
        <w:t xml:space="preserve">  5. Muhterem Alt Mahkeme, davalıların “vadeli borç senedi” adı altında senet düzenleyerek Davacıdan para almaları işleminin mevduat kabulü olmadığına ve direktörlerinden/ ortaklarından özel sebeplere istinaden alındığına bulgu yapmakla hata etti.</w:t>
      </w:r>
    </w:p>
    <w:p w:rsidR="00676D0F" w:rsidRDefault="00676D0F" w:rsidP="00676D0F">
      <w:pPr>
        <w:spacing w:line="360" w:lineRule="auto"/>
        <w:ind w:left="709" w:hanging="709"/>
        <w:rPr>
          <w:rFonts w:ascii="Courier New" w:hAnsi="Courier New" w:cs="Courier New"/>
          <w:b/>
        </w:rPr>
      </w:pPr>
    </w:p>
    <w:p w:rsidR="00676D0F" w:rsidRDefault="00676D0F" w:rsidP="00676D0F">
      <w:pPr>
        <w:spacing w:line="360" w:lineRule="auto"/>
        <w:ind w:left="709" w:hanging="709"/>
        <w:rPr>
          <w:rFonts w:ascii="Courier New" w:hAnsi="Courier New" w:cs="Courier New"/>
          <w:b/>
        </w:rPr>
      </w:pPr>
      <w:r>
        <w:rPr>
          <w:rFonts w:ascii="Courier New" w:hAnsi="Courier New" w:cs="Courier New"/>
          <w:b/>
        </w:rPr>
        <w:t xml:space="preserve">  6. Muhterem Alt Mahkeme, Davalıların “vadeli borç senedi” adı altında senet düzenleyerek Davacıdan para almaları işleminin şirket ana sözleşme ve tüzüğünde belirtilen </w:t>
      </w:r>
    </w:p>
    <w:p w:rsidR="00676D0F" w:rsidRDefault="00676D0F" w:rsidP="00676D0F">
      <w:pPr>
        <w:spacing w:line="360" w:lineRule="auto"/>
        <w:ind w:left="709" w:hanging="709"/>
        <w:rPr>
          <w:rFonts w:ascii="Courier New" w:hAnsi="Courier New" w:cs="Courier New"/>
          <w:b/>
        </w:rPr>
      </w:pPr>
      <w:r>
        <w:rPr>
          <w:rFonts w:ascii="Courier New" w:hAnsi="Courier New" w:cs="Courier New"/>
          <w:b/>
        </w:rPr>
        <w:t xml:space="preserve">     amaçlar dışında (ultra vires the company) olduğuna bulgu yapmamakla hata etti.</w:t>
      </w:r>
    </w:p>
    <w:p w:rsidR="00676D0F" w:rsidRDefault="00676D0F" w:rsidP="00676D0F">
      <w:pPr>
        <w:spacing w:line="360" w:lineRule="auto"/>
        <w:ind w:left="709" w:hanging="709"/>
        <w:rPr>
          <w:rFonts w:ascii="Courier New" w:hAnsi="Courier New" w:cs="Courier New"/>
          <w:b/>
        </w:rPr>
      </w:pPr>
      <w:r>
        <w:rPr>
          <w:rFonts w:ascii="Courier New" w:hAnsi="Courier New" w:cs="Courier New"/>
          <w:b/>
        </w:rPr>
        <w:t xml:space="preserve"> </w:t>
      </w:r>
    </w:p>
    <w:p w:rsidR="00676D0F" w:rsidRDefault="00676D0F" w:rsidP="00676D0F">
      <w:pPr>
        <w:spacing w:line="360" w:lineRule="auto"/>
        <w:ind w:left="709" w:hanging="709"/>
        <w:rPr>
          <w:rFonts w:ascii="Courier New" w:hAnsi="Courier New" w:cs="Courier New"/>
        </w:rPr>
      </w:pPr>
      <w:r>
        <w:rPr>
          <w:rFonts w:ascii="Courier New" w:hAnsi="Courier New" w:cs="Courier New"/>
          <w:b/>
        </w:rPr>
        <w:t xml:space="preserve">  7. Muhterem Alt Mahkeme, Davalıların “vadeli borç senedi”  adı altında senet düzenleyerek Davacıdan para almaları işlemi mevduat kabulü olmasına rağmen kanuna aykırı (illegal) batıl ve geçersiz bir işlem olduğuna bulgu yapmamakla ve davanın zaman aşımına uğradığına bulgu yapmakla hata etti.</w:t>
      </w:r>
    </w:p>
    <w:p w:rsidR="00676D0F" w:rsidRDefault="00676D0F" w:rsidP="00676D0F">
      <w:pPr>
        <w:spacing w:line="360" w:lineRule="auto"/>
        <w:ind w:left="709" w:hanging="709"/>
        <w:rPr>
          <w:rFonts w:ascii="Courier New" w:hAnsi="Courier New" w:cs="Courier New"/>
        </w:rPr>
      </w:pPr>
    </w:p>
    <w:p w:rsidR="00676D0F" w:rsidRDefault="00676D0F" w:rsidP="00676D0F">
      <w:pPr>
        <w:spacing w:line="360" w:lineRule="auto"/>
        <w:ind w:left="709" w:hanging="709"/>
        <w:rPr>
          <w:rFonts w:ascii="Courier New" w:hAnsi="Courier New" w:cs="Courier New"/>
          <w:b/>
        </w:rPr>
      </w:pPr>
      <w:r>
        <w:rPr>
          <w:rFonts w:ascii="Courier New" w:hAnsi="Courier New" w:cs="Courier New"/>
        </w:rPr>
        <w:t xml:space="preserve">  </w:t>
      </w:r>
      <w:r w:rsidRPr="001F60FB">
        <w:rPr>
          <w:rFonts w:ascii="Courier New" w:hAnsi="Courier New" w:cs="Courier New"/>
          <w:b/>
        </w:rPr>
        <w:t>8</w:t>
      </w:r>
      <w:r w:rsidRPr="007953BE">
        <w:rPr>
          <w:rFonts w:ascii="Courier New" w:hAnsi="Courier New" w:cs="Courier New"/>
          <w:b/>
        </w:rPr>
        <w:t>.</w:t>
      </w:r>
      <w:r>
        <w:rPr>
          <w:rFonts w:ascii="Courier New" w:hAnsi="Courier New" w:cs="Courier New"/>
          <w:b/>
        </w:rPr>
        <w:t xml:space="preserve"> Muhterem Alt Mahkeme, dava tarihinde tasfiye memuru tarafından Davacının borç ispatının, henüz karara bağlamadığından dolayı ispatlanmış bir zarar-ziyanı olmadığına bulgu yapmakla hata etti.   </w:t>
      </w:r>
    </w:p>
    <w:p w:rsidR="00676D0F" w:rsidRDefault="00676D0F" w:rsidP="00676D0F">
      <w:pPr>
        <w:spacing w:line="360" w:lineRule="auto"/>
        <w:ind w:left="709" w:hanging="709"/>
        <w:rPr>
          <w:rFonts w:ascii="Courier New" w:hAnsi="Courier New" w:cs="Courier New"/>
          <w:b/>
        </w:rPr>
      </w:pPr>
    </w:p>
    <w:p w:rsidR="00676D0F" w:rsidRDefault="00676D0F" w:rsidP="00676D0F">
      <w:pPr>
        <w:spacing w:line="360" w:lineRule="auto"/>
        <w:rPr>
          <w:rFonts w:ascii="Courier New" w:hAnsi="Courier New" w:cs="Courier New"/>
        </w:rPr>
      </w:pPr>
      <w:r>
        <w:rPr>
          <w:rFonts w:ascii="Courier New" w:hAnsi="Courier New" w:cs="Courier New"/>
        </w:rPr>
        <w:t xml:space="preserve">    Tarafların iddia ve argümanlarını aktarmaya geçmeden önce istinaf sebepleri ile ilgili bir hususa değinmekte</w:t>
      </w:r>
      <w:r w:rsidRPr="00405769">
        <w:rPr>
          <w:rFonts w:ascii="Courier New" w:hAnsi="Courier New" w:cs="Courier New"/>
        </w:rPr>
        <w:t xml:space="preserve"> </w:t>
      </w:r>
      <w:r>
        <w:rPr>
          <w:rFonts w:ascii="Courier New" w:hAnsi="Courier New" w:cs="Courier New"/>
        </w:rPr>
        <w:t>fayda görürüm.</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Birçok kararımızda da belirttiğimiz üzere, Hukuk Muhakemeleri Usulü Tüzüğü Emir 35, Nizam 4’e göre sadece istinaf ihbarnamesinde istinaf sebeplerinin belirtilmesi yeterli olmayıp sebeplerin gerekçelerinin de kısa ve açık şekilde belirtilmesi gerekir. Bunun amacı, karşı tarafa hangi hususlarda hazırlanması gerektiğini bildirmektir.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Odgers Principles of Pleadings and Practice 22nd ed. </w:t>
      </w:r>
    </w:p>
    <w:p w:rsidR="00676D0F" w:rsidRDefault="00676D0F" w:rsidP="00676D0F">
      <w:pPr>
        <w:spacing w:line="360" w:lineRule="auto"/>
        <w:rPr>
          <w:rFonts w:ascii="Courier New" w:hAnsi="Courier New" w:cs="Courier New"/>
        </w:rPr>
      </w:pPr>
      <w:r>
        <w:rPr>
          <w:rFonts w:ascii="Courier New" w:hAnsi="Courier New" w:cs="Courier New"/>
        </w:rPr>
        <w:t>sayfa 340 da istinaf ihbarnamelerinin hazırlanması ile ilgili şu sözler yer alır;</w:t>
      </w:r>
    </w:p>
    <w:p w:rsidR="00676D0F" w:rsidRDefault="00676D0F" w:rsidP="00676D0F">
      <w:pPr>
        <w:spacing w:line="360" w:lineRule="auto"/>
        <w:rPr>
          <w:rFonts w:ascii="Courier New" w:hAnsi="Courier New" w:cs="Courier New"/>
          <w:b/>
        </w:rPr>
      </w:pPr>
    </w:p>
    <w:p w:rsidR="00676D0F" w:rsidRDefault="00676D0F" w:rsidP="00676D0F">
      <w:pPr>
        <w:spacing w:line="360" w:lineRule="auto"/>
        <w:ind w:left="708"/>
        <w:rPr>
          <w:rFonts w:ascii="Courier New" w:hAnsi="Courier New" w:cs="Courier New"/>
        </w:rPr>
      </w:pPr>
      <w:r w:rsidRPr="000020DD">
        <w:rPr>
          <w:rFonts w:ascii="Courier New" w:hAnsi="Courier New" w:cs="Courier New"/>
          <w:b/>
        </w:rPr>
        <w:t>“</w:t>
      </w:r>
      <w:r w:rsidRPr="0050636D">
        <w:rPr>
          <w:rFonts w:ascii="Courier New" w:hAnsi="Courier New" w:cs="Courier New"/>
          <w:b/>
        </w:rPr>
        <w:t>The grounds of appeal are int</w:t>
      </w:r>
      <w:r>
        <w:rPr>
          <w:rFonts w:ascii="Courier New" w:hAnsi="Courier New" w:cs="Courier New"/>
          <w:b/>
        </w:rPr>
        <w:t>e</w:t>
      </w:r>
      <w:r w:rsidRPr="0050636D">
        <w:rPr>
          <w:rFonts w:ascii="Courier New" w:hAnsi="Courier New" w:cs="Courier New"/>
          <w:b/>
        </w:rPr>
        <w:t>nded to be shortly and simply stated but not to be set out in in detail or great leng</w:t>
      </w:r>
      <w:r>
        <w:rPr>
          <w:rFonts w:ascii="Courier New" w:hAnsi="Courier New" w:cs="Courier New"/>
          <w:b/>
        </w:rPr>
        <w:t>t</w:t>
      </w:r>
      <w:r w:rsidRPr="0050636D">
        <w:rPr>
          <w:rFonts w:ascii="Courier New" w:hAnsi="Courier New" w:cs="Courier New"/>
          <w:b/>
        </w:rPr>
        <w:t>h</w:t>
      </w:r>
      <w:r>
        <w:rPr>
          <w:rFonts w:ascii="Courier New" w:hAnsi="Courier New" w:cs="Courier New"/>
          <w:b/>
        </w:rPr>
        <w:t>.</w:t>
      </w:r>
      <w:r w:rsidRPr="0050636D">
        <w:rPr>
          <w:rFonts w:ascii="Courier New" w:hAnsi="Courier New" w:cs="Courier New"/>
          <w:b/>
        </w:rPr>
        <w:t xml:space="preserve"> The broad issues to be raised should be stated and not detailed reasons in support of them</w:t>
      </w:r>
      <w:r>
        <w:rPr>
          <w:rFonts w:ascii="Courier New" w:hAnsi="Courier New" w:cs="Courier New"/>
          <w:b/>
        </w:rPr>
        <w:t>”</w:t>
      </w:r>
      <w:r>
        <w:rPr>
          <w:rFonts w:ascii="Courier New" w:hAnsi="Courier New" w:cs="Courier New"/>
          <w:b/>
        </w:rPr>
        <w:tab/>
      </w:r>
      <w:r>
        <w:rPr>
          <w:rFonts w:ascii="Courier New" w:hAnsi="Courier New" w:cs="Courier New"/>
        </w:rPr>
        <w:t xml:space="preserve">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Yukarıdaki alıntıdan da anlaşılacağı üzere, istinaf sebepleri teferruatlı ve uzun yazılmaktan kaçınılarak gerekçeleri ile birlikte kısa ve anlaşılır şekilde belirtilmelidir. Sadece, ileri sürülecek hususların belirtilmesi yeterli olup dayandırıldığı ayrıntılı nedenlerin geniş bir şekilde belirtilmesine gerek yoktur.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Bu kural göz önünde tutularak istinaf sebepleri incelendiğinde istinaf ihbarnamesinde gereksiz tafsilat ve şahadet içeren birçok alt paragrafın yer aldığı ve istinaf gerekçeleri olarak ileri sürülen hususların çok geniş tutulduğu görülmektedir.</w:t>
      </w:r>
      <w:r w:rsidRPr="00826C9A">
        <w:rPr>
          <w:rFonts w:ascii="Courier New" w:hAnsi="Courier New" w:cs="Courier New"/>
        </w:rPr>
        <w:t xml:space="preserve">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İstinaf sebepleri belirtilirken tekrardan ve gereksiz teferruattan özellikle, şahadet ile ilgili uzun alıntılar yapmaktan kaçınılması gerektiğini bir kez daha vurgulamak isterim.</w:t>
      </w:r>
    </w:p>
    <w:p w:rsidR="00676D0F" w:rsidRDefault="00676D0F" w:rsidP="00676D0F">
      <w:pPr>
        <w:rPr>
          <w:rFonts w:ascii="Courier New" w:hAnsi="Courier New" w:cs="Courier New"/>
        </w:rPr>
      </w:pPr>
    </w:p>
    <w:p w:rsidR="00676D0F" w:rsidRDefault="00676D0F" w:rsidP="00676D0F">
      <w:pPr>
        <w:spacing w:line="360" w:lineRule="auto"/>
        <w:rPr>
          <w:rFonts w:ascii="Courier New" w:hAnsi="Courier New" w:cs="Courier New"/>
          <w:u w:val="single"/>
        </w:rPr>
      </w:pPr>
      <w:r>
        <w:rPr>
          <w:rFonts w:ascii="Courier New" w:hAnsi="Courier New" w:cs="Courier New"/>
          <w:u w:val="single"/>
        </w:rPr>
        <w:t xml:space="preserve">TARAFLARIN İDDİA VE ARGÜMANLARI: </w:t>
      </w:r>
    </w:p>
    <w:p w:rsidR="00676D0F" w:rsidRDefault="00676D0F" w:rsidP="00676D0F">
      <w:pPr>
        <w:spacing w:line="360" w:lineRule="auto"/>
        <w:rPr>
          <w:rFonts w:ascii="Courier New" w:hAnsi="Courier New" w:cs="Courier New"/>
          <w:u w:val="single"/>
        </w:rPr>
      </w:pPr>
    </w:p>
    <w:p w:rsidR="00676D0F" w:rsidRDefault="00676D0F" w:rsidP="00676D0F">
      <w:pPr>
        <w:spacing w:line="360" w:lineRule="auto"/>
        <w:rPr>
          <w:rFonts w:ascii="Courier New" w:hAnsi="Courier New" w:cs="Courier New"/>
        </w:rPr>
      </w:pPr>
      <w:r>
        <w:rPr>
          <w:rFonts w:ascii="Courier New" w:hAnsi="Courier New" w:cs="Courier New"/>
        </w:rPr>
        <w:t xml:space="preserve">    Davacı avukatı istinaftaki hitabında; Davacının Talep Takririnde esas dava sebebi sadece hile veya hile beyanına dayandırılmadığı halde Alt Mahkemenin bu yönde bir inceleme yaparak hatalı davrandığını, dava sebeplerinin tek başına hile</w:t>
      </w:r>
    </w:p>
    <w:p w:rsidR="00676D0F" w:rsidRDefault="00676D0F" w:rsidP="00676D0F">
      <w:pPr>
        <w:spacing w:line="360" w:lineRule="auto"/>
        <w:rPr>
          <w:rFonts w:ascii="Courier New" w:hAnsi="Courier New" w:cs="Courier New"/>
        </w:rPr>
      </w:pPr>
      <w:r>
        <w:rPr>
          <w:rFonts w:ascii="Courier New" w:hAnsi="Courier New" w:cs="Courier New"/>
        </w:rPr>
        <w:lastRenderedPageBreak/>
        <w:t xml:space="preserve">haksız fiili olmayıp esasen </w:t>
      </w:r>
      <w:r w:rsidRPr="00C53321">
        <w:rPr>
          <w:rFonts w:ascii="Courier New" w:hAnsi="Courier New" w:cs="Courier New"/>
        </w:rPr>
        <w:t>Hedley Byrne</w:t>
      </w:r>
      <w:r>
        <w:rPr>
          <w:rFonts w:ascii="Courier New" w:hAnsi="Courier New" w:cs="Courier New"/>
        </w:rPr>
        <w:t xml:space="preserve"> prensibine dayandığını, Davalıların Merhume’yi mevduat toplamaya yetkileri olduğu yönünde yanılttıklarını da iddia ettiklerini, Talep Takririnin tüm gerekli olguları içerdiğini, Alt Mahkemenin, huzurunda yeterli şahadet olduğu halde Halkor Kredi ve Yatırım Şti.Ltd’in bankacılık faaliyeti yapmadığına bulgu yapmakla hata ettiğini, Davalıların bankacılık faaliyeti ile onlarca kişiden borçlandıkları halde Alt Mahkemenin borçlanmayı özel sebeplere dayandırmakla, senetler ile borçlandırma işlemi batıl ve geçersiz olduğundan zaman aşımı süresinin işlemediğine ve Davalıların yetkilerini aştıklarına (ultra vires) ve şahsen sorumlu olduklarına bulgu yapmamakla hata ettiğini iddia ederek istinafın kabulünü talep etti.</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Davalıların avukatı ise hitabında; Halkor Kredi ve Yatırım Şti.Ltd.’in Ana Sözleşme ve Tüzüğünün şirkete borçlanma yetkisi verdiğini, bankacılık faaliyeti sayılması için mevduat çağırısı yapılarak düzenli olarak mevduat kabul edilmesi ve başka kişilere de ödünç para verilmesi gerektiğini, Alt Mahkemenin huzurunda bu hususları destekleyen şahadet olmadığını, Ana Sözleşme ve Tüzükte direktörlerin şirket adına yapacakları borçlanmayı miktar ve amaç olarak sınırlayan madde olmadığına göre Davalıların yetkilerini aştıklarından bahsetmenin mümkün olmadığını, Davacıların Talep Takririnde yanıltma ve hile içeren beyanların ne olduğunun ve Merhumenin bu beyanlara aldanarak sözleşmeyi imzaladığının belirtilmesi gerektiğini, Davacının dava sebebinin haksız fiile dayalı olup zaman aşımı süresinin 6 değil de 5 yıl olduğunu ve Davacının haksız zenginleşme iddialarının da yasal dayanaktan yoksun olduğunu ileri sürerek istinafın reddini talep etti.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u w:val="single"/>
        </w:rPr>
      </w:pPr>
      <w:r w:rsidRPr="00757938">
        <w:rPr>
          <w:rFonts w:ascii="Courier New" w:hAnsi="Courier New" w:cs="Courier New"/>
          <w:u w:val="single"/>
        </w:rPr>
        <w:lastRenderedPageBreak/>
        <w:t>İNCELEME:</w:t>
      </w:r>
    </w:p>
    <w:p w:rsidR="00676D0F" w:rsidRDefault="00676D0F" w:rsidP="00676D0F">
      <w:pPr>
        <w:spacing w:line="360" w:lineRule="auto"/>
        <w:rPr>
          <w:rFonts w:ascii="Courier New" w:hAnsi="Courier New" w:cs="Courier New"/>
          <w:u w:val="single"/>
        </w:rPr>
      </w:pPr>
    </w:p>
    <w:p w:rsidR="00676D0F" w:rsidRDefault="00676D0F" w:rsidP="00676D0F">
      <w:pPr>
        <w:spacing w:line="360" w:lineRule="auto"/>
        <w:ind w:firstLine="708"/>
        <w:rPr>
          <w:rFonts w:ascii="Courier New" w:hAnsi="Courier New" w:cs="Courier New"/>
        </w:rPr>
      </w:pPr>
      <w:r w:rsidRPr="00757938">
        <w:rPr>
          <w:rFonts w:ascii="Courier New" w:hAnsi="Courier New" w:cs="Courier New"/>
        </w:rPr>
        <w:t>Tarafların iddi</w:t>
      </w:r>
      <w:r>
        <w:rPr>
          <w:rFonts w:ascii="Courier New" w:hAnsi="Courier New" w:cs="Courier New"/>
        </w:rPr>
        <w:t>a ve argümanları ile huzurumdaki şahadet ve olguları inceleyip değerlendirdim.</w:t>
      </w:r>
    </w:p>
    <w:p w:rsidR="00676D0F" w:rsidRDefault="00676D0F" w:rsidP="00676D0F">
      <w:pPr>
        <w:spacing w:line="360" w:lineRule="auto"/>
        <w:ind w:left="709" w:hanging="709"/>
        <w:rPr>
          <w:rFonts w:ascii="Courier New" w:hAnsi="Courier New" w:cs="Courier New"/>
        </w:rPr>
      </w:pPr>
    </w:p>
    <w:p w:rsidR="00676D0F" w:rsidRDefault="00676D0F" w:rsidP="00676D0F">
      <w:pPr>
        <w:spacing w:line="360" w:lineRule="auto"/>
        <w:ind w:left="709" w:hanging="709"/>
        <w:rPr>
          <w:rFonts w:ascii="Courier New" w:hAnsi="Courier New" w:cs="Courier New"/>
          <w:b/>
        </w:rPr>
      </w:pPr>
      <w:r>
        <w:rPr>
          <w:rFonts w:ascii="Courier New" w:hAnsi="Courier New" w:cs="Courier New"/>
        </w:rPr>
        <w:t xml:space="preserve">   </w:t>
      </w:r>
      <w:r w:rsidRPr="008314FD">
        <w:rPr>
          <w:rFonts w:ascii="Courier New" w:hAnsi="Courier New" w:cs="Courier New"/>
          <w:b/>
        </w:rPr>
        <w:t>1</w:t>
      </w:r>
      <w:r w:rsidRPr="00F96ABC">
        <w:rPr>
          <w:rFonts w:ascii="Courier New" w:hAnsi="Courier New" w:cs="Courier New"/>
          <w:b/>
        </w:rPr>
        <w:t>.</w:t>
      </w:r>
      <w:r>
        <w:rPr>
          <w:rFonts w:ascii="Courier New" w:hAnsi="Courier New" w:cs="Courier New"/>
          <w:b/>
        </w:rPr>
        <w:t>Muhterem Alt Mahkeme, Davacının Davalılar aleyhine ikame ettiği davanın sadece hile veya hile beyanı haksız fiilinden neşet eden z</w:t>
      </w:r>
      <w:r w:rsidR="00BF0841">
        <w:rPr>
          <w:rFonts w:ascii="Courier New" w:hAnsi="Courier New" w:cs="Courier New"/>
          <w:b/>
        </w:rPr>
        <w:t>arar ziyan iddiasına dayandığına</w:t>
      </w:r>
      <w:r>
        <w:rPr>
          <w:rFonts w:ascii="Courier New" w:hAnsi="Courier New" w:cs="Courier New"/>
          <w:b/>
        </w:rPr>
        <w:t xml:space="preserve"> ve</w:t>
      </w:r>
    </w:p>
    <w:p w:rsidR="00676D0F" w:rsidRDefault="00676D0F" w:rsidP="00676D0F">
      <w:pPr>
        <w:spacing w:line="360" w:lineRule="auto"/>
        <w:ind w:left="709" w:hanging="709"/>
        <w:rPr>
          <w:rFonts w:ascii="Courier New" w:hAnsi="Courier New" w:cs="Courier New"/>
        </w:rPr>
      </w:pPr>
      <w:r>
        <w:rPr>
          <w:rFonts w:ascii="Courier New" w:hAnsi="Courier New" w:cs="Courier New"/>
          <w:b/>
        </w:rPr>
        <w:t xml:space="preserve">     </w:t>
      </w:r>
      <w:r w:rsidR="00BF0841">
        <w:rPr>
          <w:rFonts w:ascii="Courier New" w:hAnsi="Courier New" w:cs="Courier New"/>
          <w:b/>
          <w:u w:val="single"/>
        </w:rPr>
        <w:t>Hedley B</w:t>
      </w:r>
      <w:r w:rsidRPr="007A581F">
        <w:rPr>
          <w:rFonts w:ascii="Courier New" w:hAnsi="Courier New" w:cs="Courier New"/>
          <w:b/>
          <w:u w:val="single"/>
        </w:rPr>
        <w:t>y</w:t>
      </w:r>
      <w:r w:rsidR="00BF0841">
        <w:rPr>
          <w:rFonts w:ascii="Courier New" w:hAnsi="Courier New" w:cs="Courier New"/>
          <w:b/>
          <w:u w:val="single"/>
        </w:rPr>
        <w:t>r</w:t>
      </w:r>
      <w:r w:rsidRPr="007A581F">
        <w:rPr>
          <w:rFonts w:ascii="Courier New" w:hAnsi="Courier New" w:cs="Courier New"/>
          <w:b/>
          <w:u w:val="single"/>
        </w:rPr>
        <w:t>ne</w:t>
      </w:r>
      <w:r>
        <w:rPr>
          <w:rFonts w:ascii="Courier New" w:hAnsi="Courier New" w:cs="Courier New"/>
          <w:b/>
        </w:rPr>
        <w:t xml:space="preserve"> prensibine dayanan dava sebebi olmadığı</w:t>
      </w:r>
      <w:r w:rsidR="007815CE">
        <w:rPr>
          <w:rFonts w:ascii="Courier New" w:hAnsi="Courier New" w:cs="Courier New"/>
          <w:b/>
        </w:rPr>
        <w:t>na bulgu yapmakla hata etti</w:t>
      </w:r>
      <w:r>
        <w:rPr>
          <w:rFonts w:ascii="Courier New" w:hAnsi="Courier New" w:cs="Courier New"/>
          <w:b/>
        </w:rPr>
        <w:t>.</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Alt Mahkeme, Davacının Talep Takririndeki dava sebebinin hile ve/veya hileli beyan haksız fiiline dayandığını ancak  Davacı Avukatının hitabında hileye ilaveten  </w:t>
      </w:r>
      <w:r w:rsidRPr="003B0140">
        <w:rPr>
          <w:rFonts w:ascii="Courier New" w:hAnsi="Courier New" w:cs="Courier New"/>
          <w:u w:val="single"/>
        </w:rPr>
        <w:t>Hedley By</w:t>
      </w:r>
      <w:r w:rsidR="00BF0841">
        <w:rPr>
          <w:rFonts w:ascii="Courier New" w:hAnsi="Courier New" w:cs="Courier New"/>
          <w:u w:val="single"/>
        </w:rPr>
        <w:t>r</w:t>
      </w:r>
      <w:r w:rsidRPr="003B0140">
        <w:rPr>
          <w:rFonts w:ascii="Courier New" w:hAnsi="Courier New" w:cs="Courier New"/>
          <w:u w:val="single"/>
        </w:rPr>
        <w:t xml:space="preserve">ne </w:t>
      </w:r>
      <w:r>
        <w:rPr>
          <w:rFonts w:ascii="Courier New" w:hAnsi="Courier New" w:cs="Courier New"/>
          <w:u w:val="single"/>
        </w:rPr>
        <w:t>&amp; Co.Ltd. v</w:t>
      </w:r>
      <w:r w:rsidRPr="003B0140">
        <w:rPr>
          <w:rFonts w:ascii="Courier New" w:hAnsi="Courier New" w:cs="Courier New"/>
          <w:u w:val="single"/>
        </w:rPr>
        <w:t xml:space="preserve"> Heller</w:t>
      </w:r>
      <w:r>
        <w:rPr>
          <w:rFonts w:ascii="Courier New" w:hAnsi="Courier New" w:cs="Courier New"/>
          <w:u w:val="single"/>
        </w:rPr>
        <w:t xml:space="preserve"> &amp; Partners Ltd. [</w:t>
      </w:r>
      <w:r w:rsidRPr="003B0140">
        <w:rPr>
          <w:rFonts w:ascii="Courier New" w:hAnsi="Courier New" w:cs="Courier New"/>
          <w:u w:val="single"/>
        </w:rPr>
        <w:t>1964</w:t>
      </w:r>
      <w:r w:rsidRPr="00EB1106">
        <w:rPr>
          <w:rFonts w:ascii="Courier New" w:hAnsi="Courier New" w:cs="Courier New"/>
          <w:u w:val="single"/>
        </w:rPr>
        <w:t>]</w:t>
      </w:r>
      <w:r w:rsidRPr="003B0140">
        <w:rPr>
          <w:rFonts w:ascii="Courier New" w:hAnsi="Courier New" w:cs="Courier New"/>
          <w:u w:val="single"/>
        </w:rPr>
        <w:t xml:space="preserve"> AC 465</w:t>
      </w:r>
      <w:r w:rsidRPr="003B0140">
        <w:rPr>
          <w:rFonts w:ascii="Courier New" w:hAnsi="Courier New" w:cs="Courier New"/>
        </w:rPr>
        <w:t xml:space="preserve"> </w:t>
      </w:r>
      <w:r>
        <w:rPr>
          <w:rFonts w:ascii="Courier New" w:hAnsi="Courier New" w:cs="Courier New"/>
        </w:rPr>
        <w:t>davasındaki ihmalkar beyan (negligent mis</w:t>
      </w:r>
      <w:r w:rsidR="00993F62">
        <w:rPr>
          <w:rFonts w:ascii="Courier New" w:hAnsi="Courier New" w:cs="Courier New"/>
        </w:rPr>
        <w:t>s</w:t>
      </w:r>
      <w:r>
        <w:rPr>
          <w:rFonts w:ascii="Courier New" w:hAnsi="Courier New" w:cs="Courier New"/>
        </w:rPr>
        <w:t xml:space="preserve">tatements) </w:t>
      </w:r>
      <w:r w:rsidRPr="003B0140">
        <w:rPr>
          <w:rFonts w:ascii="Courier New" w:hAnsi="Courier New" w:cs="Courier New"/>
        </w:rPr>
        <w:t>prensibine dayan</w:t>
      </w:r>
      <w:r>
        <w:rPr>
          <w:rFonts w:ascii="Courier New" w:hAnsi="Courier New" w:cs="Courier New"/>
        </w:rPr>
        <w:t xml:space="preserve">an ayrı bir dava sebebi de olduğunu iddia etmesine rağmen Talep Takririnde dava sebebinin ayrıca </w:t>
      </w:r>
      <w:r w:rsidRPr="00F347AA">
        <w:rPr>
          <w:rFonts w:ascii="Courier New" w:hAnsi="Courier New" w:cs="Courier New"/>
        </w:rPr>
        <w:t>Hedley Bryne</w:t>
      </w:r>
      <w:r>
        <w:rPr>
          <w:rFonts w:ascii="Courier New" w:hAnsi="Courier New" w:cs="Courier New"/>
        </w:rPr>
        <w:t xml:space="preserve"> prensibine de dayandırıldığını ortaya koyan herhangi bir olgu olmadığına bulgu yaparak Davacının iddialarını reddetti.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Davacı avukatı istinaftaki hitabında, Davacının dava sebebini sadece hile veya hileli beyan haksız fiiline </w:t>
      </w:r>
    </w:p>
    <w:p w:rsidR="00676D0F" w:rsidRDefault="00676D0F" w:rsidP="00676D0F">
      <w:pPr>
        <w:spacing w:line="360" w:lineRule="auto"/>
        <w:rPr>
          <w:rFonts w:ascii="Courier New" w:hAnsi="Courier New" w:cs="Courier New"/>
        </w:rPr>
      </w:pPr>
      <w:r>
        <w:rPr>
          <w:rFonts w:ascii="Courier New" w:hAnsi="Courier New" w:cs="Courier New"/>
        </w:rPr>
        <w:t xml:space="preserve">dayandırmadığını, </w:t>
      </w:r>
      <w:r w:rsidRPr="00625C01">
        <w:rPr>
          <w:rFonts w:ascii="Courier New" w:hAnsi="Courier New" w:cs="Courier New"/>
          <w:u w:val="single"/>
        </w:rPr>
        <w:t>Hedley By</w:t>
      </w:r>
      <w:r w:rsidR="00BF0841">
        <w:rPr>
          <w:rFonts w:ascii="Courier New" w:hAnsi="Courier New" w:cs="Courier New"/>
          <w:u w:val="single"/>
        </w:rPr>
        <w:t>r</w:t>
      </w:r>
      <w:r w:rsidRPr="00625C01">
        <w:rPr>
          <w:rFonts w:ascii="Courier New" w:hAnsi="Courier New" w:cs="Courier New"/>
          <w:u w:val="single"/>
        </w:rPr>
        <w:t>ne</w:t>
      </w:r>
      <w:r>
        <w:rPr>
          <w:rFonts w:ascii="Courier New" w:hAnsi="Courier New" w:cs="Courier New"/>
        </w:rPr>
        <w:t xml:space="preserve"> prensibi ile birlikte yanıltma ve dolandırıcılığın da tafsilatının verdiğini keza, Talep Takriri usulüne uygun ve yeterli olduğu halde Alt Mahkemenin yanlış değerlendirme yaptığını ileri sürdü.</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Birçok kararda da belirtildiği üzere esasa ilişkin olgu tam bir dava sebebini ortaya koyan olgudur.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Esasa ilişkin olgunun layihada nasıl yer alacağı Odgers on Pleading and Practice (16.ed) adlı eserin 109. sayfasında şöyle izah edilmiştir: </w:t>
      </w:r>
    </w:p>
    <w:p w:rsidR="00676D0F" w:rsidRDefault="00676D0F" w:rsidP="00676D0F">
      <w:pPr>
        <w:rPr>
          <w:rFonts w:ascii="Courier New" w:hAnsi="Courier New" w:cs="Courier New"/>
        </w:rPr>
      </w:pPr>
    </w:p>
    <w:p w:rsidR="00676D0F" w:rsidRDefault="00676D0F" w:rsidP="00676D0F">
      <w:pPr>
        <w:ind w:left="708"/>
        <w:rPr>
          <w:rFonts w:ascii="Courier New" w:hAnsi="Courier New" w:cs="Courier New"/>
          <w:b/>
          <w:lang w:val="en-US"/>
        </w:rPr>
      </w:pPr>
      <w:r>
        <w:rPr>
          <w:rFonts w:ascii="Courier New" w:hAnsi="Courier New" w:cs="Courier New"/>
          <w:b/>
          <w:lang w:val="en-US"/>
        </w:rPr>
        <w:t>“Material facts must be alleged with certainty. The object of pleadings is to ascertain definitely what is the question at issue between the parties; and this object can only be attained when each party states his case with precision.”</w:t>
      </w:r>
    </w:p>
    <w:p w:rsidR="00676D0F" w:rsidRDefault="00676D0F" w:rsidP="00676D0F">
      <w:pPr>
        <w:spacing w:line="360" w:lineRule="auto"/>
        <w:rPr>
          <w:rFonts w:ascii="Courier New" w:hAnsi="Courier New" w:cs="Courier New"/>
          <w:lang w:val="en-US"/>
        </w:rPr>
      </w:pPr>
    </w:p>
    <w:p w:rsidR="00676D0F" w:rsidRDefault="00676D0F" w:rsidP="00676D0F">
      <w:pPr>
        <w:spacing w:line="276" w:lineRule="auto"/>
        <w:rPr>
          <w:rFonts w:ascii="Courier New" w:hAnsi="Courier New" w:cs="Courier New"/>
          <w:lang w:val="en-US"/>
        </w:rPr>
      </w:pPr>
    </w:p>
    <w:p w:rsidR="00676D0F" w:rsidRDefault="00676D0F" w:rsidP="00676D0F">
      <w:pPr>
        <w:spacing w:line="360" w:lineRule="auto"/>
        <w:rPr>
          <w:rFonts w:ascii="Courier New" w:hAnsi="Courier New" w:cs="Courier New"/>
        </w:rPr>
      </w:pPr>
      <w:r>
        <w:rPr>
          <w:rFonts w:ascii="Courier New" w:hAnsi="Courier New" w:cs="Courier New"/>
        </w:rPr>
        <w:tab/>
        <w:t>Bu alıntıya göre esasa ilişkin olgular kesin bir şekilde ileri sürülmelidir. Bir layihanın amacı taraflar arasındaki ihtilafı kesin bir şekilde ortaya koymak olmalıdır; bu amaca da ancak tarafların dava sebebini kesin bir şekilde ortaya koymaları ile varılabilir.</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Bu esaslar çerçevesinde Hile ve Hedley By</w:t>
      </w:r>
      <w:r w:rsidR="00BF0841">
        <w:rPr>
          <w:rFonts w:ascii="Courier New" w:hAnsi="Courier New" w:cs="Courier New"/>
        </w:rPr>
        <w:t>r</w:t>
      </w:r>
      <w:r>
        <w:rPr>
          <w:rFonts w:ascii="Courier New" w:hAnsi="Courier New" w:cs="Courier New"/>
        </w:rPr>
        <w:t xml:space="preserve">ne prensibi (ihmalkar beyan) haksız fiilerine dayanan bir davada yer alması gereken unsurları belirleyelim.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Fasıl 148 madde 36’da hile </w:t>
      </w:r>
      <w:r>
        <w:rPr>
          <w:rFonts w:ascii="Courier New" w:hAnsi="Courier New" w:cs="Courier New"/>
          <w:b/>
        </w:rPr>
        <w:t>(fraud)</w:t>
      </w:r>
      <w:r>
        <w:rPr>
          <w:rFonts w:ascii="Courier New" w:hAnsi="Courier New" w:cs="Courier New"/>
        </w:rPr>
        <w:t xml:space="preserve"> haksız fiilinin tanımı şöyledir:</w:t>
      </w:r>
    </w:p>
    <w:tbl>
      <w:tblPr>
        <w:tblW w:w="8997" w:type="dxa"/>
        <w:tblInd w:w="-242" w:type="dxa"/>
        <w:tblBorders>
          <w:insideH w:val="nil"/>
          <w:insideV w:val="nil"/>
        </w:tblBorders>
        <w:tblLayout w:type="fixed"/>
        <w:tblLook w:val="00A0" w:firstRow="1" w:lastRow="0" w:firstColumn="1" w:lastColumn="0" w:noHBand="0" w:noVBand="0"/>
      </w:tblPr>
      <w:tblGrid>
        <w:gridCol w:w="1227"/>
        <w:gridCol w:w="7770"/>
      </w:tblGrid>
      <w:tr w:rsidR="00676D0F" w:rsidTr="009F6534">
        <w:tc>
          <w:tcPr>
            <w:tcW w:w="1227" w:type="dxa"/>
            <w:tcBorders>
              <w:top w:val="nil"/>
              <w:left w:val="nil"/>
              <w:bottom w:val="nil"/>
              <w:right w:val="nil"/>
            </w:tcBorders>
            <w:hideMark/>
          </w:tcPr>
          <w:p w:rsidR="00676D0F" w:rsidRDefault="00676D0F" w:rsidP="009F6534">
            <w:pPr>
              <w:spacing w:after="200" w:line="276" w:lineRule="auto"/>
              <w:rPr>
                <w:rFonts w:ascii="Courier New" w:hAnsi="Courier New" w:cs="Courier New"/>
              </w:rPr>
            </w:pPr>
          </w:p>
          <w:p w:rsidR="00676D0F" w:rsidRDefault="00676D0F" w:rsidP="009F6534">
            <w:pPr>
              <w:spacing w:after="200" w:line="276" w:lineRule="auto"/>
              <w:rPr>
                <w:rFonts w:ascii="Courier New" w:hAnsi="Courier New" w:cs="Courier New"/>
              </w:rPr>
            </w:pPr>
          </w:p>
          <w:p w:rsidR="00676D0F" w:rsidRDefault="00676D0F" w:rsidP="009F6534">
            <w:pPr>
              <w:spacing w:after="200" w:line="276" w:lineRule="auto"/>
              <w:rPr>
                <w:rFonts w:ascii="Courier New" w:hAnsi="Courier New" w:cs="Courier New"/>
              </w:rPr>
            </w:pPr>
          </w:p>
          <w:p w:rsidR="00676D0F" w:rsidRDefault="00676D0F" w:rsidP="009F6534">
            <w:pPr>
              <w:spacing w:after="200" w:line="276" w:lineRule="auto"/>
              <w:rPr>
                <w:rFonts w:ascii="Courier New" w:hAnsi="Courier New" w:cs="Courier New"/>
              </w:rPr>
            </w:pPr>
          </w:p>
          <w:p w:rsidR="00676D0F" w:rsidRDefault="00676D0F" w:rsidP="009F6534">
            <w:pPr>
              <w:spacing w:after="200" w:line="276" w:lineRule="auto"/>
              <w:rPr>
                <w:szCs w:val="22"/>
                <w:lang w:eastAsia="en-US"/>
              </w:rPr>
            </w:pPr>
            <w:r>
              <w:rPr>
                <w:rFonts w:ascii="Courier New" w:hAnsi="Courier New" w:cs="Courier New"/>
              </w:rPr>
              <w:t xml:space="preserve"> </w:t>
            </w:r>
            <w:r>
              <w:t xml:space="preserve">        </w:t>
            </w:r>
          </w:p>
        </w:tc>
        <w:tc>
          <w:tcPr>
            <w:tcW w:w="7770" w:type="dxa"/>
            <w:tcBorders>
              <w:top w:val="nil"/>
              <w:left w:val="nil"/>
              <w:bottom w:val="nil"/>
              <w:right w:val="nil"/>
            </w:tcBorders>
            <w:hideMark/>
          </w:tcPr>
          <w:p w:rsidR="00676D0F" w:rsidRPr="00CF5AB9" w:rsidRDefault="00BF0841" w:rsidP="009F6534">
            <w:pPr>
              <w:ind w:left="575" w:right="175" w:hanging="575"/>
              <w:rPr>
                <w:rFonts w:ascii="Courier New" w:hAnsi="Courier New" w:cs="Courier New"/>
                <w:b/>
                <w:szCs w:val="22"/>
                <w:lang w:eastAsia="en-US"/>
              </w:rPr>
            </w:pPr>
            <w:r>
              <w:rPr>
                <w:rFonts w:ascii="Courier New" w:hAnsi="Courier New" w:cs="Courier New"/>
                <w:b/>
              </w:rPr>
              <w:t>“3</w:t>
            </w:r>
            <w:r w:rsidR="00676D0F">
              <w:rPr>
                <w:rFonts w:ascii="Courier New" w:hAnsi="Courier New" w:cs="Courier New"/>
                <w:b/>
              </w:rPr>
              <w:t>6.</w:t>
            </w:r>
            <w:r w:rsidR="00676D0F" w:rsidRPr="00CF5AB9">
              <w:rPr>
                <w:rFonts w:ascii="Courier New" w:hAnsi="Courier New" w:cs="Courier New"/>
                <w:b/>
              </w:rPr>
              <w:t>Hile, bir gerçeğin veya olgunun, gerçek dışı olduğu bilinci içinde, veya doğru olduğuna inanılmaksızın veya kayıtsızca veya doğru veya gerçek dışı olup olmadığına özen gösterilmeden, aldatılan veya kandırılan kişinin ona göre işlem veya eylemde bulunması niyetiyle yapılan gerçek dışı ifadesinden ibarettir.</w:t>
            </w:r>
          </w:p>
          <w:p w:rsidR="00676D0F" w:rsidRPr="00CF5AB9" w:rsidRDefault="00676D0F" w:rsidP="009F6534">
            <w:pPr>
              <w:ind w:left="575" w:hanging="575"/>
              <w:rPr>
                <w:rFonts w:ascii="Courier New" w:hAnsi="Courier New" w:cs="Courier New"/>
                <w:b/>
              </w:rPr>
            </w:pPr>
            <w:r>
              <w:rPr>
                <w:rFonts w:ascii="Courier New" w:hAnsi="Courier New" w:cs="Courier New"/>
                <w:b/>
              </w:rPr>
              <w:t xml:space="preserve">         Ancak, </w:t>
            </w:r>
            <w:r w:rsidRPr="00CF5AB9">
              <w:rPr>
                <w:rFonts w:ascii="Courier New" w:hAnsi="Courier New" w:cs="Courier New"/>
                <w:b/>
              </w:rPr>
              <w:t>böyle bir ifade davacıyı aldatmak veya kandırmak niyetiyle yapılmadıkça ve gerçekten de davacının aldatılmasına veya kanmasına sebep olmadıkça ve davacı söz konusu ifadeye dayanarak işlem veya eylemde bulunup bu nedenle zarara uğramadıkça bu gibi bir ifade sebebiyle dava açılamaz.</w:t>
            </w:r>
          </w:p>
          <w:p w:rsidR="00676D0F" w:rsidRDefault="00676D0F" w:rsidP="009F6534">
            <w:pPr>
              <w:spacing w:after="200"/>
              <w:ind w:left="575" w:hanging="575"/>
              <w:rPr>
                <w:szCs w:val="22"/>
                <w:lang w:eastAsia="en-US"/>
              </w:rPr>
            </w:pPr>
            <w:r>
              <w:rPr>
                <w:rFonts w:ascii="Courier New" w:hAnsi="Courier New" w:cs="Courier New"/>
                <w:b/>
              </w:rPr>
              <w:t xml:space="preserve">         Yine ancak, </w:t>
            </w:r>
            <w:r w:rsidRPr="00CF5AB9">
              <w:rPr>
                <w:rFonts w:ascii="Courier New" w:hAnsi="Courier New" w:cs="Courier New"/>
                <w:b/>
              </w:rPr>
              <w:t>herhangi bir kişi için kredi, para veya emtia veya eşya elde etmek amacıyla</w:t>
            </w:r>
            <w:r>
              <w:rPr>
                <w:rFonts w:ascii="Courier New" w:hAnsi="Courier New" w:cs="Courier New"/>
                <w:b/>
              </w:rPr>
              <w:t xml:space="preserve">    </w:t>
            </w:r>
            <w:r w:rsidRPr="00CF5AB9">
              <w:rPr>
                <w:rFonts w:ascii="Courier New" w:hAnsi="Courier New" w:cs="Courier New"/>
                <w:b/>
              </w:rPr>
              <w:t xml:space="preserve">bu kişinin karakteri, davranışı, itibarı, kabiliyeti, ticari </w:t>
            </w:r>
            <w:r>
              <w:rPr>
                <w:rFonts w:ascii="Courier New" w:hAnsi="Courier New" w:cs="Courier New"/>
                <w:b/>
              </w:rPr>
              <w:t xml:space="preserve">işi, </w:t>
            </w:r>
            <w:r w:rsidRPr="00CF5AB9">
              <w:rPr>
                <w:rFonts w:ascii="Courier New" w:hAnsi="Courier New" w:cs="Courier New"/>
                <w:b/>
              </w:rPr>
              <w:t>işi veya ilişki veya işlemleri hakkında yapılan</w:t>
            </w:r>
            <w:r>
              <w:rPr>
                <w:rFonts w:ascii="Courier New" w:hAnsi="Courier New" w:cs="Courier New"/>
                <w:b/>
              </w:rPr>
              <w:t xml:space="preserve"> </w:t>
            </w:r>
            <w:r w:rsidRPr="00CF5AB9">
              <w:rPr>
                <w:rFonts w:ascii="Courier New" w:hAnsi="Courier New" w:cs="Courier New"/>
                <w:b/>
              </w:rPr>
              <w:t xml:space="preserve">böyle bir ifade ile ilgili olarak, ifade yazılı ve davalının </w:t>
            </w:r>
            <w:r>
              <w:rPr>
                <w:rFonts w:ascii="Courier New" w:hAnsi="Courier New" w:cs="Courier New"/>
                <w:b/>
              </w:rPr>
              <w:t xml:space="preserve">    </w:t>
            </w:r>
            <w:r w:rsidRPr="00CF5AB9">
              <w:rPr>
                <w:rFonts w:ascii="Courier New" w:hAnsi="Courier New" w:cs="Courier New"/>
                <w:b/>
              </w:rPr>
              <w:t>kendisi tarafından imzalı olarak yapılmadıkça, herhangi bir dava açılamaz.</w:t>
            </w:r>
            <w:r>
              <w:rPr>
                <w:rFonts w:ascii="Courier New" w:hAnsi="Courier New" w:cs="Courier New"/>
                <w:b/>
              </w:rPr>
              <w:t>”</w:t>
            </w:r>
          </w:p>
        </w:tc>
      </w:tr>
      <w:tr w:rsidR="00676D0F" w:rsidTr="009F6534">
        <w:tc>
          <w:tcPr>
            <w:tcW w:w="1227" w:type="dxa"/>
            <w:tcBorders>
              <w:top w:val="nil"/>
              <w:left w:val="nil"/>
              <w:bottom w:val="nil"/>
              <w:right w:val="nil"/>
            </w:tcBorders>
          </w:tcPr>
          <w:p w:rsidR="00676D0F" w:rsidRDefault="00676D0F" w:rsidP="009F6534">
            <w:pPr>
              <w:spacing w:after="200" w:line="276" w:lineRule="auto"/>
              <w:rPr>
                <w:rFonts w:ascii="Courier New" w:hAnsi="Courier New" w:cs="Courier New"/>
              </w:rPr>
            </w:pPr>
          </w:p>
        </w:tc>
        <w:tc>
          <w:tcPr>
            <w:tcW w:w="7770" w:type="dxa"/>
            <w:tcBorders>
              <w:top w:val="nil"/>
              <w:left w:val="nil"/>
              <w:bottom w:val="nil"/>
              <w:right w:val="nil"/>
            </w:tcBorders>
          </w:tcPr>
          <w:p w:rsidR="00676D0F" w:rsidRDefault="00676D0F" w:rsidP="009F6534">
            <w:pPr>
              <w:ind w:left="575" w:right="175" w:hanging="575"/>
              <w:rPr>
                <w:rFonts w:ascii="Courier New" w:hAnsi="Courier New" w:cs="Courier New"/>
                <w:b/>
              </w:rPr>
            </w:pPr>
          </w:p>
        </w:tc>
      </w:tr>
    </w:tbl>
    <w:p w:rsidR="00676D0F" w:rsidRDefault="00676D0F" w:rsidP="00676D0F">
      <w:pPr>
        <w:spacing w:line="360" w:lineRule="auto"/>
        <w:ind w:firstLine="360"/>
        <w:rPr>
          <w:rFonts w:ascii="Courier New" w:hAnsi="Courier New" w:cs="Courier New"/>
        </w:rPr>
      </w:pPr>
      <w:r>
        <w:rPr>
          <w:rFonts w:ascii="Courier New" w:hAnsi="Courier New" w:cs="Courier New"/>
        </w:rPr>
        <w:lastRenderedPageBreak/>
        <w:t>Buna göre madde 36 altında düzenlenen hile haksız fiilinin oluşması için Davacının ispatlaması gereken unsurlar şöyle sıralanabilir:</w:t>
      </w:r>
    </w:p>
    <w:p w:rsidR="00676D0F" w:rsidRDefault="00676D0F" w:rsidP="00676D0F">
      <w:pPr>
        <w:spacing w:line="360" w:lineRule="auto"/>
        <w:rPr>
          <w:rFonts w:ascii="Courier New" w:hAnsi="Courier New" w:cs="Courier New"/>
        </w:rPr>
      </w:pPr>
    </w:p>
    <w:p w:rsidR="00676D0F" w:rsidRDefault="00676D0F" w:rsidP="00676D0F">
      <w:pPr>
        <w:numPr>
          <w:ilvl w:val="0"/>
          <w:numId w:val="2"/>
        </w:numPr>
        <w:spacing w:line="360" w:lineRule="auto"/>
        <w:rPr>
          <w:rFonts w:ascii="Courier New" w:hAnsi="Courier New" w:cs="Courier New"/>
        </w:rPr>
      </w:pPr>
      <w:r>
        <w:rPr>
          <w:rFonts w:ascii="Courier New" w:hAnsi="Courier New" w:cs="Courier New"/>
        </w:rPr>
        <w:t>Bir gerçeğin veya olgunun gerçek dışı olarak beyan edilmesi;</w:t>
      </w:r>
    </w:p>
    <w:p w:rsidR="00676D0F" w:rsidRPr="004F3F7C" w:rsidRDefault="00676D0F" w:rsidP="00676D0F">
      <w:pPr>
        <w:numPr>
          <w:ilvl w:val="0"/>
          <w:numId w:val="2"/>
        </w:numPr>
        <w:spacing w:line="360" w:lineRule="auto"/>
        <w:rPr>
          <w:rFonts w:ascii="Courier New" w:hAnsi="Courier New" w:cs="Courier New"/>
        </w:rPr>
      </w:pPr>
      <w:r>
        <w:rPr>
          <w:rFonts w:ascii="Courier New" w:hAnsi="Courier New" w:cs="Courier New"/>
        </w:rPr>
        <w:t xml:space="preserve">Böyle bir beyanın gerçek dışı olduğu bilinci içerisinde veya doğru olduğuna inanılmaksızın veya kayıtsızca veya </w:t>
      </w:r>
      <w:r w:rsidRPr="004F3F7C">
        <w:rPr>
          <w:rFonts w:ascii="Courier New" w:hAnsi="Courier New" w:cs="Courier New"/>
        </w:rPr>
        <w:t xml:space="preserve">doğru veya gerçek dışı olup olmadığına özen gösterilmeden;  </w:t>
      </w:r>
    </w:p>
    <w:p w:rsidR="00676D0F" w:rsidRDefault="00676D0F" w:rsidP="00676D0F">
      <w:pPr>
        <w:numPr>
          <w:ilvl w:val="0"/>
          <w:numId w:val="2"/>
        </w:numPr>
        <w:spacing w:line="360" w:lineRule="auto"/>
        <w:rPr>
          <w:rFonts w:ascii="Courier New" w:hAnsi="Courier New" w:cs="Courier New"/>
        </w:rPr>
      </w:pPr>
      <w:r>
        <w:rPr>
          <w:rFonts w:ascii="Courier New" w:hAnsi="Courier New" w:cs="Courier New"/>
        </w:rPr>
        <w:t>Konu beyanın aldatılan veya kandırılan kişinin ona göre işlem veya eylemde bulunması niyetiyle yapılması.</w:t>
      </w:r>
    </w:p>
    <w:p w:rsidR="00676D0F" w:rsidRDefault="00676D0F" w:rsidP="00676D0F">
      <w:pPr>
        <w:spacing w:line="360" w:lineRule="auto"/>
        <w:ind w:left="708"/>
        <w:rPr>
          <w:rFonts w:ascii="Courier New" w:hAnsi="Courier New" w:cs="Courier New"/>
        </w:rPr>
      </w:pPr>
    </w:p>
    <w:p w:rsidR="00676D0F" w:rsidRDefault="00676D0F" w:rsidP="00676D0F">
      <w:pPr>
        <w:spacing w:line="360" w:lineRule="auto"/>
        <w:ind w:firstLine="360"/>
        <w:rPr>
          <w:rFonts w:ascii="Courier New" w:hAnsi="Courier New" w:cs="Courier New"/>
        </w:rPr>
      </w:pPr>
      <w:r>
        <w:rPr>
          <w:rFonts w:ascii="Courier New" w:hAnsi="Courier New" w:cs="Courier New"/>
        </w:rPr>
        <w:t xml:space="preserve"> Ancak konu beyan, Davacıyı aldatmak veya kandırmak niyetiyle yapılmadıkça ve gerçekten de Davacının aldatılmasına veya kanmasına sebep olmadıkça ve Davacı söz konusu ifadeye dayanarak işlem veya eylemde bulunup bu nedenle zarara uğramadıkça bu gibi bir beyan sebebiyle dava açılamaz.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u w:val="single"/>
        </w:rPr>
        <w:t>Hedley By</w:t>
      </w:r>
      <w:r w:rsidR="00BF0841">
        <w:rPr>
          <w:rFonts w:ascii="Courier New" w:hAnsi="Courier New" w:cs="Courier New"/>
          <w:u w:val="single"/>
        </w:rPr>
        <w:t>r</w:t>
      </w:r>
      <w:r>
        <w:rPr>
          <w:rFonts w:ascii="Courier New" w:hAnsi="Courier New" w:cs="Courier New"/>
          <w:u w:val="single"/>
        </w:rPr>
        <w:t xml:space="preserve">ne &amp; Co.Ltd. </w:t>
      </w:r>
      <w:r w:rsidRPr="003B0140">
        <w:rPr>
          <w:rFonts w:ascii="Courier New" w:hAnsi="Courier New" w:cs="Courier New"/>
          <w:u w:val="single"/>
        </w:rPr>
        <w:t xml:space="preserve">Heller </w:t>
      </w:r>
      <w:r>
        <w:rPr>
          <w:rFonts w:ascii="Courier New" w:hAnsi="Courier New" w:cs="Courier New"/>
          <w:u w:val="single"/>
        </w:rPr>
        <w:t>&amp; Partners [</w:t>
      </w:r>
      <w:r w:rsidRPr="003B0140">
        <w:rPr>
          <w:rFonts w:ascii="Courier New" w:hAnsi="Courier New" w:cs="Courier New"/>
          <w:u w:val="single"/>
        </w:rPr>
        <w:t>1964</w:t>
      </w:r>
      <w:r>
        <w:rPr>
          <w:rFonts w:ascii="Courier New" w:hAnsi="Courier New" w:cs="Courier New"/>
          <w:u w:val="single"/>
        </w:rPr>
        <w:t xml:space="preserve">] </w:t>
      </w:r>
      <w:r w:rsidRPr="003B0140">
        <w:rPr>
          <w:rFonts w:ascii="Courier New" w:hAnsi="Courier New" w:cs="Courier New"/>
          <w:u w:val="single"/>
        </w:rPr>
        <w:t>AC 465</w:t>
      </w:r>
      <w:r>
        <w:rPr>
          <w:rFonts w:ascii="Courier New" w:hAnsi="Courier New" w:cs="Courier New"/>
        </w:rPr>
        <w:t xml:space="preserve"> davasında ihmalkar ve yanıltıcı bir beyana dayanan haksız fiil ile ilgili prensip şöyle özetlenmiştir :</w:t>
      </w:r>
    </w:p>
    <w:p w:rsidR="00676D0F" w:rsidRDefault="00676D0F" w:rsidP="00676D0F">
      <w:pPr>
        <w:spacing w:line="360" w:lineRule="auto"/>
        <w:ind w:firstLine="708"/>
        <w:rPr>
          <w:rFonts w:ascii="Courier New" w:hAnsi="Courier New" w:cs="Courier New"/>
        </w:rPr>
      </w:pPr>
    </w:p>
    <w:p w:rsidR="00676D0F" w:rsidRPr="00EE1DE9" w:rsidRDefault="00676D0F" w:rsidP="00676D0F">
      <w:pPr>
        <w:spacing w:line="360" w:lineRule="auto"/>
        <w:ind w:left="993" w:hanging="285"/>
        <w:rPr>
          <w:rFonts w:ascii="Courier New" w:hAnsi="Courier New" w:cs="Courier New"/>
          <w:b/>
        </w:rPr>
      </w:pPr>
      <w:r>
        <w:rPr>
          <w:rFonts w:ascii="Courier New" w:hAnsi="Courier New" w:cs="Courier New"/>
          <w:b/>
        </w:rPr>
        <w:t xml:space="preserve">“ </w:t>
      </w:r>
      <w:r w:rsidRPr="00EE1DE9">
        <w:rPr>
          <w:rFonts w:ascii="Courier New" w:hAnsi="Courier New" w:cs="Courier New"/>
          <w:b/>
        </w:rPr>
        <w:t xml:space="preserve">held: </w:t>
      </w:r>
      <w:r>
        <w:rPr>
          <w:rFonts w:ascii="Courier New" w:hAnsi="Courier New" w:cs="Courier New"/>
          <w:b/>
        </w:rPr>
        <w:t xml:space="preserve">that a negligent </w:t>
      </w:r>
      <w:r w:rsidRPr="00EE1DE9">
        <w:rPr>
          <w:rFonts w:ascii="Courier New" w:hAnsi="Courier New" w:cs="Courier New"/>
          <w:b/>
        </w:rPr>
        <w:t>t</w:t>
      </w:r>
      <w:r>
        <w:rPr>
          <w:rFonts w:ascii="Courier New" w:hAnsi="Courier New" w:cs="Courier New"/>
          <w:b/>
        </w:rPr>
        <w:t xml:space="preserve">hough honest misrepresentation </w:t>
      </w:r>
      <w:r w:rsidRPr="00EE1DE9">
        <w:rPr>
          <w:rFonts w:ascii="Courier New" w:hAnsi="Courier New" w:cs="Courier New"/>
          <w:b/>
        </w:rPr>
        <w:t xml:space="preserve">spoken or written may give rise to an action for damages for financial loss caused </w:t>
      </w:r>
      <w:r>
        <w:rPr>
          <w:rFonts w:ascii="Courier New" w:hAnsi="Courier New" w:cs="Courier New"/>
          <w:b/>
        </w:rPr>
        <w:t>thereby, apart from any contract or fiduciary relationship since the law will imply a duty of care when a party seeking information from a party knew or ought to have known that the reliance was being placed on his skill and judgement”.</w:t>
      </w:r>
      <w:r w:rsidRPr="00EE1DE9">
        <w:rPr>
          <w:rFonts w:ascii="Courier New" w:hAnsi="Courier New" w:cs="Courier New"/>
          <w:b/>
        </w:rPr>
        <w:t xml:space="preserve">  </w:t>
      </w:r>
    </w:p>
    <w:p w:rsidR="00676D0F" w:rsidRDefault="00676D0F" w:rsidP="00676D0F">
      <w:pPr>
        <w:spacing w:line="360" w:lineRule="auto"/>
        <w:rPr>
          <w:rFonts w:ascii="Courier New" w:hAnsi="Courier New" w:cs="Courier New"/>
          <w:b/>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Bu alıntıya göre prensip şöyle izah edilebilir: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lastRenderedPageBreak/>
        <w:t>Alanında uzman bir kişi kendisi tarafından dürüstçe yapılan ihmalkâr ve yanıltıcı beyana güvenerek hareket eden ve bunun neticesinde parasal zarar-ziyana uğrayan kişiye karşı sorumlu tutulabilir, her halükârda yasa sözleşme veya güvene dayalı ilişkilerde bilgi ve beceriye dayalı beyanlara güvenerek hareket eden bir kişinin düçar olacağı parasal</w:t>
      </w:r>
    </w:p>
    <w:p w:rsidR="00676D0F" w:rsidRDefault="00BF0841" w:rsidP="00676D0F">
      <w:pPr>
        <w:spacing w:line="360" w:lineRule="auto"/>
        <w:rPr>
          <w:rFonts w:ascii="Courier New" w:hAnsi="Courier New" w:cs="Courier New"/>
        </w:rPr>
      </w:pPr>
      <w:r>
        <w:rPr>
          <w:rFonts w:ascii="Courier New" w:hAnsi="Courier New" w:cs="Courier New"/>
        </w:rPr>
        <w:t>z</w:t>
      </w:r>
      <w:r w:rsidR="00676D0F">
        <w:rPr>
          <w:rFonts w:ascii="Courier New" w:hAnsi="Courier New" w:cs="Courier New"/>
        </w:rPr>
        <w:t xml:space="preserve">arar-ziyanı kapsamaktadır.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Bu kurala göre taraflar arasındaki ilişkinin, bir sorumluluk görevi (duty of care) atfedecek derecede yakın olması gerekir, ihmale dayanan yanıltıcı beyan alanında uzman bir kişi tarafından bir tavsiye şeklinde de verilebilir.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sidRPr="008A6D06">
        <w:rPr>
          <w:rFonts w:ascii="Courier New" w:hAnsi="Courier New" w:cs="Courier New"/>
          <w:u w:val="single"/>
        </w:rPr>
        <w:t>Hedley By</w:t>
      </w:r>
      <w:r w:rsidR="00BF0841">
        <w:rPr>
          <w:rFonts w:ascii="Courier New" w:hAnsi="Courier New" w:cs="Courier New"/>
          <w:u w:val="single"/>
        </w:rPr>
        <w:t>r</w:t>
      </w:r>
      <w:r w:rsidRPr="008A6D06">
        <w:rPr>
          <w:rFonts w:ascii="Courier New" w:hAnsi="Courier New" w:cs="Courier New"/>
          <w:u w:val="single"/>
        </w:rPr>
        <w:t>ne</w:t>
      </w:r>
      <w:r>
        <w:rPr>
          <w:rFonts w:ascii="Courier New" w:hAnsi="Courier New" w:cs="Courier New"/>
        </w:rPr>
        <w:t xml:space="preserve"> prensibi altında haksız fiilin oluşabilesi için ispatlanması gereken unsurlar şöyledir:</w:t>
      </w:r>
    </w:p>
    <w:p w:rsidR="00676D0F" w:rsidRDefault="00676D0F" w:rsidP="00676D0F">
      <w:pPr>
        <w:spacing w:line="360" w:lineRule="auto"/>
        <w:rPr>
          <w:rFonts w:ascii="Courier New" w:hAnsi="Courier New" w:cs="Courier New"/>
        </w:rPr>
      </w:pPr>
    </w:p>
    <w:p w:rsidR="00676D0F" w:rsidRDefault="00676D0F" w:rsidP="00676D0F">
      <w:pPr>
        <w:spacing w:line="360" w:lineRule="auto"/>
        <w:ind w:left="567" w:hanging="567"/>
        <w:rPr>
          <w:rFonts w:ascii="Courier New" w:hAnsi="Courier New" w:cs="Courier New"/>
        </w:rPr>
      </w:pPr>
      <w:r>
        <w:rPr>
          <w:rFonts w:ascii="Courier New" w:hAnsi="Courier New" w:cs="Courier New"/>
        </w:rPr>
        <w:t>i)  ihmale dayanan yanıltıcı bir olgunun sözlü ve veya yazılı beyanı</w:t>
      </w:r>
    </w:p>
    <w:p w:rsidR="00676D0F" w:rsidRDefault="00676D0F" w:rsidP="00676D0F">
      <w:pPr>
        <w:spacing w:line="360" w:lineRule="auto"/>
        <w:rPr>
          <w:rFonts w:ascii="Courier New" w:hAnsi="Courier New" w:cs="Courier New"/>
        </w:rPr>
      </w:pPr>
      <w:r>
        <w:rPr>
          <w:rFonts w:ascii="Courier New" w:hAnsi="Courier New" w:cs="Courier New"/>
        </w:rPr>
        <w:t>ii) sorumluluk atfedilecek derece yakın bir kişiye yapılarak</w:t>
      </w:r>
    </w:p>
    <w:p w:rsidR="00676D0F" w:rsidRDefault="00676D0F" w:rsidP="00676D0F">
      <w:pPr>
        <w:spacing w:line="360" w:lineRule="auto"/>
        <w:rPr>
          <w:rFonts w:ascii="Courier New" w:hAnsi="Courier New" w:cs="Courier New"/>
        </w:rPr>
      </w:pPr>
      <w:r>
        <w:rPr>
          <w:rFonts w:ascii="Courier New" w:hAnsi="Courier New" w:cs="Courier New"/>
        </w:rPr>
        <w:t>iv) kişinin bu beyan neticesinde hareket etmesi</w:t>
      </w:r>
    </w:p>
    <w:p w:rsidR="00676D0F" w:rsidRDefault="00676D0F" w:rsidP="00676D0F">
      <w:pPr>
        <w:spacing w:line="360" w:lineRule="auto"/>
        <w:rPr>
          <w:rFonts w:ascii="Courier New" w:hAnsi="Courier New" w:cs="Courier New"/>
        </w:rPr>
      </w:pPr>
      <w:r>
        <w:rPr>
          <w:rFonts w:ascii="Courier New" w:hAnsi="Courier New" w:cs="Courier New"/>
        </w:rPr>
        <w:t xml:space="preserve"> v) parasal kayıplara düçar kalması gerekir.</w:t>
      </w:r>
    </w:p>
    <w:p w:rsidR="00676D0F" w:rsidRDefault="00676D0F" w:rsidP="00676D0F">
      <w:pPr>
        <w:spacing w:line="360" w:lineRule="auto"/>
        <w:rPr>
          <w:rFonts w:ascii="Courier New" w:hAnsi="Courier New" w:cs="Courier New"/>
        </w:rPr>
      </w:pPr>
      <w:r>
        <w:rPr>
          <w:rFonts w:ascii="Courier New" w:hAnsi="Courier New" w:cs="Courier New"/>
        </w:rPr>
        <w:t xml:space="preserve">  </w:t>
      </w:r>
    </w:p>
    <w:p w:rsidR="00676D0F" w:rsidRDefault="00676D0F" w:rsidP="00676D0F">
      <w:pPr>
        <w:spacing w:line="360" w:lineRule="auto"/>
        <w:rPr>
          <w:rFonts w:ascii="Courier New" w:hAnsi="Courier New" w:cs="Courier New"/>
        </w:rPr>
      </w:pPr>
      <w:r>
        <w:rPr>
          <w:rFonts w:ascii="Courier New" w:hAnsi="Courier New" w:cs="Courier New"/>
        </w:rPr>
        <w:t xml:space="preserve">    Yukarıda sıralanan unsurlar uzun yıllardan beri İngilterede </w:t>
      </w:r>
      <w:r w:rsidRPr="0043050E">
        <w:rPr>
          <w:rFonts w:ascii="Courier New" w:hAnsi="Courier New" w:cs="Courier New"/>
          <w:u w:val="single"/>
        </w:rPr>
        <w:t>Hedley By</w:t>
      </w:r>
      <w:r w:rsidR="00BF0841">
        <w:rPr>
          <w:rFonts w:ascii="Courier New" w:hAnsi="Courier New" w:cs="Courier New"/>
          <w:u w:val="single"/>
        </w:rPr>
        <w:t>r</w:t>
      </w:r>
      <w:r w:rsidRPr="0043050E">
        <w:rPr>
          <w:rFonts w:ascii="Courier New" w:hAnsi="Courier New" w:cs="Courier New"/>
          <w:u w:val="single"/>
        </w:rPr>
        <w:t>ne</w:t>
      </w:r>
      <w:r>
        <w:rPr>
          <w:rFonts w:ascii="Courier New" w:hAnsi="Courier New" w:cs="Courier New"/>
        </w:rPr>
        <w:t xml:space="preserve"> prensibi olarak Common Law bakımından yerleşmiş ve uygulanmakta olup bizim hukukumuz bakımından da uygulanabilir niteliktedir.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Yanıltıcı beyanlar (Misrepresentation) ile ilgili olarak tüm haksız fiil davalarındaki dava sebebini oluşturan olguların talep takrirlerinde ne şekilde yer alması gerektiği </w:t>
      </w:r>
      <w:r w:rsidRPr="00E25C27">
        <w:rPr>
          <w:rFonts w:ascii="Courier New" w:hAnsi="Courier New" w:cs="Courier New"/>
          <w:u w:val="single"/>
        </w:rPr>
        <w:t>Bullen &amp; Leake &amp; Jacobs on Precedents of Pleadings</w:t>
      </w:r>
      <w:r w:rsidRPr="00E25C27">
        <w:rPr>
          <w:rFonts w:ascii="Courier New" w:hAnsi="Courier New" w:cs="Courier New"/>
        </w:rPr>
        <w:t xml:space="preserve"> </w:t>
      </w:r>
      <w:r>
        <w:rPr>
          <w:rFonts w:ascii="Courier New" w:hAnsi="Courier New" w:cs="Courier New"/>
        </w:rPr>
        <w:t>12.ed, sayfa 451’de belirtilmiştir:</w:t>
      </w:r>
    </w:p>
    <w:p w:rsidR="00676D0F" w:rsidRDefault="00676D0F" w:rsidP="00676D0F">
      <w:pPr>
        <w:rPr>
          <w:rFonts w:ascii="Courier New" w:hAnsi="Courier New" w:cs="Courier New"/>
        </w:rPr>
      </w:pPr>
    </w:p>
    <w:p w:rsidR="00676D0F" w:rsidRDefault="00676D0F" w:rsidP="00676D0F">
      <w:pPr>
        <w:rPr>
          <w:rFonts w:ascii="Courier New" w:hAnsi="Courier New" w:cs="Courier New"/>
        </w:rPr>
      </w:pPr>
    </w:p>
    <w:p w:rsidR="00676D0F" w:rsidRDefault="00676D0F" w:rsidP="00676D0F">
      <w:pPr>
        <w:ind w:left="709" w:hanging="1"/>
        <w:rPr>
          <w:rFonts w:ascii="Courier New" w:hAnsi="Courier New" w:cs="Courier New"/>
          <w:b/>
          <w:u w:val="single"/>
        </w:rPr>
      </w:pPr>
    </w:p>
    <w:p w:rsidR="00676D0F" w:rsidRDefault="00676D0F" w:rsidP="00676D0F">
      <w:pPr>
        <w:ind w:left="709" w:hanging="1"/>
        <w:rPr>
          <w:rFonts w:ascii="Courier New" w:hAnsi="Courier New" w:cs="Courier New"/>
          <w:b/>
        </w:rPr>
      </w:pPr>
      <w:r>
        <w:rPr>
          <w:rFonts w:ascii="Courier New" w:hAnsi="Courier New" w:cs="Courier New"/>
          <w:b/>
          <w:u w:val="single"/>
        </w:rPr>
        <w:lastRenderedPageBreak/>
        <w:t>“</w:t>
      </w:r>
      <w:r w:rsidRPr="007F29AE">
        <w:rPr>
          <w:rFonts w:ascii="Courier New" w:hAnsi="Courier New" w:cs="Courier New"/>
          <w:b/>
          <w:u w:val="single"/>
        </w:rPr>
        <w:t>Pleading</w:t>
      </w:r>
      <w:r w:rsidRPr="007F29AE">
        <w:rPr>
          <w:rFonts w:ascii="Courier New" w:hAnsi="Courier New" w:cs="Courier New"/>
          <w:b/>
        </w:rPr>
        <w:t>:</w:t>
      </w:r>
      <w:r>
        <w:rPr>
          <w:rFonts w:ascii="Courier New" w:hAnsi="Courier New" w:cs="Courier New"/>
          <w:b/>
        </w:rPr>
        <w:t>A claim based on misrepresentation may be</w:t>
      </w:r>
    </w:p>
    <w:p w:rsidR="00676D0F" w:rsidRDefault="00676D0F" w:rsidP="00676D0F">
      <w:pPr>
        <w:ind w:left="709" w:hanging="1"/>
        <w:rPr>
          <w:rFonts w:ascii="Courier New" w:hAnsi="Courier New" w:cs="Courier New"/>
          <w:b/>
        </w:rPr>
      </w:pPr>
      <w:r>
        <w:rPr>
          <w:rFonts w:ascii="Courier New" w:hAnsi="Courier New" w:cs="Courier New"/>
          <w:b/>
        </w:rPr>
        <w:t xml:space="preserve">framed on any one or more of the grounds of actions mentioned above but the statement of claim must state the allegations relied on in support of each such ground clearly and distinctly as so far as in separate </w:t>
      </w:r>
    </w:p>
    <w:p w:rsidR="00676D0F" w:rsidRDefault="00676D0F" w:rsidP="00676D0F">
      <w:pPr>
        <w:ind w:left="709" w:hanging="1"/>
        <w:rPr>
          <w:rFonts w:ascii="Courier New" w:hAnsi="Courier New" w:cs="Courier New"/>
          <w:b/>
        </w:rPr>
      </w:pPr>
      <w:r>
        <w:rPr>
          <w:rFonts w:ascii="Courier New" w:hAnsi="Courier New" w:cs="Courier New"/>
          <w:b/>
        </w:rPr>
        <w:t xml:space="preserve">paragraphs so that it should plainly appear on the face </w:t>
      </w:r>
    </w:p>
    <w:p w:rsidR="00676D0F" w:rsidRDefault="00676D0F" w:rsidP="00676D0F">
      <w:pPr>
        <w:ind w:left="709" w:hanging="1"/>
        <w:rPr>
          <w:rFonts w:ascii="Courier New" w:hAnsi="Courier New" w:cs="Courier New"/>
          <w:b/>
        </w:rPr>
      </w:pPr>
      <w:r>
        <w:rPr>
          <w:rFonts w:ascii="Courier New" w:hAnsi="Courier New" w:cs="Courier New"/>
          <w:b/>
        </w:rPr>
        <w:t xml:space="preserve">of the pleading that the action is based on a fraudulent misrepresentation or under sec.2 of the </w:t>
      </w:r>
    </w:p>
    <w:p w:rsidR="00676D0F" w:rsidRPr="007F29AE" w:rsidRDefault="00676D0F" w:rsidP="00676D0F">
      <w:pPr>
        <w:ind w:left="709" w:hanging="1"/>
        <w:rPr>
          <w:rFonts w:ascii="Courier New" w:hAnsi="Courier New" w:cs="Courier New"/>
          <w:b/>
          <w:u w:val="single"/>
        </w:rPr>
      </w:pPr>
      <w:r>
        <w:rPr>
          <w:rFonts w:ascii="Courier New" w:hAnsi="Courier New" w:cs="Courier New"/>
          <w:b/>
        </w:rPr>
        <w:t xml:space="preserve">Misrepresentation Act 1967 or is for negligent statement under the doctrine of Hedley v Bryne or for breach of statutory duty.”     </w:t>
      </w:r>
    </w:p>
    <w:p w:rsidR="00676D0F" w:rsidRDefault="00676D0F" w:rsidP="00676D0F">
      <w:pPr>
        <w:spacing w:line="360" w:lineRule="auto"/>
        <w:rPr>
          <w:rFonts w:ascii="Courier New" w:hAnsi="Courier New" w:cs="Courier New"/>
        </w:rPr>
      </w:pPr>
      <w:r>
        <w:rPr>
          <w:rFonts w:ascii="Courier New" w:hAnsi="Courier New" w:cs="Courier New"/>
        </w:rPr>
        <w:t xml:space="preserve">   </w:t>
      </w:r>
    </w:p>
    <w:p w:rsidR="00676D0F" w:rsidRDefault="00676D0F" w:rsidP="00676D0F">
      <w:pPr>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Buna göre, Davacı talebini birden fazla yanıltıcı beyandan doğan (misrepresentation) dava sebebine dayandırabilir, ancak talep takririnde hangi iddiaların hangi dava sebebi ile ilgili ileri sürüldüğünün ayrı paragraflar halinde açıkça belirtilmesi gerekir ve layihaya bakıldığında hangi dava sebebinin ileri sürüldüğünün açıkça anlaşılabilir olması gerekir.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Zarar</w:t>
      </w:r>
      <w:r w:rsidR="00BF0841">
        <w:rPr>
          <w:rFonts w:ascii="Courier New" w:hAnsi="Courier New" w:cs="Courier New"/>
        </w:rPr>
        <w:t>-</w:t>
      </w:r>
      <w:r>
        <w:rPr>
          <w:rFonts w:ascii="Courier New" w:hAnsi="Courier New" w:cs="Courier New"/>
        </w:rPr>
        <w:t>ziyan talep eden kişinin yanıltıcı beyana nasıl güvendiği veya dayandığı bu haksız fiilin oluşması için temel bir unsur</w:t>
      </w:r>
      <w:r w:rsidR="003B2724">
        <w:rPr>
          <w:rFonts w:ascii="Courier New" w:hAnsi="Courier New" w:cs="Courier New"/>
        </w:rPr>
        <w:t>u</w:t>
      </w:r>
      <w:r>
        <w:rPr>
          <w:rFonts w:ascii="Courier New" w:hAnsi="Courier New" w:cs="Courier New"/>
        </w:rPr>
        <w:t xml:space="preserve"> olup bu unsur ayrıntılı bir şekilde layihada yer almalıdır.     </w:t>
      </w:r>
    </w:p>
    <w:p w:rsidR="00676D0F" w:rsidRDefault="00676D0F" w:rsidP="00676D0F">
      <w:pPr>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Bu belirttiğim pre</w:t>
      </w:r>
      <w:r w:rsidR="00BF0841">
        <w:rPr>
          <w:rFonts w:ascii="Courier New" w:hAnsi="Courier New" w:cs="Courier New"/>
        </w:rPr>
        <w:t>nsipler çerçevesinde Davacının T</w:t>
      </w:r>
      <w:r>
        <w:rPr>
          <w:rFonts w:ascii="Courier New" w:hAnsi="Courier New" w:cs="Courier New"/>
        </w:rPr>
        <w:t xml:space="preserve">alep </w:t>
      </w:r>
      <w:r w:rsidR="00BF0841">
        <w:rPr>
          <w:rFonts w:ascii="Courier New" w:hAnsi="Courier New" w:cs="Courier New"/>
        </w:rPr>
        <w:t>T</w:t>
      </w:r>
      <w:r>
        <w:rPr>
          <w:rFonts w:ascii="Courier New" w:hAnsi="Courier New" w:cs="Courier New"/>
        </w:rPr>
        <w:t xml:space="preserve">akririni incelemek gerekir.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Talep </w:t>
      </w:r>
      <w:r w:rsidR="00BF0841">
        <w:rPr>
          <w:rFonts w:ascii="Courier New" w:hAnsi="Courier New" w:cs="Courier New"/>
        </w:rPr>
        <w:t>T</w:t>
      </w:r>
      <w:r>
        <w:rPr>
          <w:rFonts w:ascii="Courier New" w:hAnsi="Courier New" w:cs="Courier New"/>
        </w:rPr>
        <w:t>akririnin 5. paragrafı şöyledir;</w:t>
      </w:r>
    </w:p>
    <w:p w:rsidR="00676D0F" w:rsidRDefault="00676D0F" w:rsidP="00676D0F">
      <w:pPr>
        <w:rPr>
          <w:rFonts w:ascii="Courier New" w:hAnsi="Courier New" w:cs="Courier New"/>
        </w:rPr>
      </w:pPr>
    </w:p>
    <w:p w:rsidR="00676D0F" w:rsidRDefault="00676D0F" w:rsidP="00676D0F">
      <w:pPr>
        <w:spacing w:line="360" w:lineRule="auto"/>
        <w:ind w:left="1276" w:hanging="568"/>
        <w:rPr>
          <w:rFonts w:ascii="Courier New" w:hAnsi="Courier New" w:cs="Courier New"/>
          <w:b/>
        </w:rPr>
      </w:pPr>
      <w:r>
        <w:rPr>
          <w:rFonts w:ascii="Courier New" w:hAnsi="Courier New" w:cs="Courier New"/>
        </w:rPr>
        <w:t>“</w:t>
      </w:r>
      <w:r w:rsidRPr="008B2655">
        <w:rPr>
          <w:rFonts w:ascii="Courier New" w:hAnsi="Courier New" w:cs="Courier New"/>
          <w:b/>
        </w:rPr>
        <w:t>5.</w:t>
      </w:r>
      <w:r>
        <w:rPr>
          <w:rFonts w:ascii="Courier New" w:hAnsi="Courier New" w:cs="Courier New"/>
          <w:b/>
        </w:rPr>
        <w:t xml:space="preserve"> </w:t>
      </w:r>
      <w:r w:rsidRPr="008B2655">
        <w:rPr>
          <w:rFonts w:ascii="Courier New" w:hAnsi="Courier New" w:cs="Courier New"/>
          <w:b/>
        </w:rPr>
        <w:t>Tasfiye işlemlerini</w:t>
      </w:r>
      <w:r w:rsidR="00BF0841">
        <w:rPr>
          <w:rFonts w:ascii="Courier New" w:hAnsi="Courier New" w:cs="Courier New"/>
          <w:b/>
        </w:rPr>
        <w:t>n</w:t>
      </w:r>
      <w:r w:rsidRPr="008B2655">
        <w:rPr>
          <w:rFonts w:ascii="Courier New" w:hAnsi="Courier New" w:cs="Courier New"/>
          <w:b/>
        </w:rPr>
        <w:t xml:space="preserve"> </w:t>
      </w:r>
      <w:r>
        <w:rPr>
          <w:rFonts w:ascii="Courier New" w:hAnsi="Courier New" w:cs="Courier New"/>
          <w:b/>
        </w:rPr>
        <w:t>D</w:t>
      </w:r>
      <w:r w:rsidRPr="008B2655">
        <w:rPr>
          <w:rFonts w:ascii="Courier New" w:hAnsi="Courier New" w:cs="Courier New"/>
          <w:b/>
        </w:rPr>
        <w:t>avacı tarafından takibi ve yapılan başvurular</w:t>
      </w:r>
      <w:r>
        <w:rPr>
          <w:rFonts w:ascii="Courier New" w:hAnsi="Courier New" w:cs="Courier New"/>
          <w:b/>
        </w:rPr>
        <w:t xml:space="preserve"> ve keza Merkez Bankasının görüşünün Davacıya verilmesi neticesinde Ağustos 2010 tarihinde Davacı Davalıların 23,516 STG.yi merhume Ayşe </w:t>
      </w:r>
    </w:p>
    <w:p w:rsidR="00676D0F" w:rsidRDefault="00676D0F" w:rsidP="00676D0F">
      <w:pPr>
        <w:spacing w:line="360" w:lineRule="auto"/>
        <w:ind w:left="1276" w:hanging="568"/>
        <w:rPr>
          <w:rFonts w:ascii="Courier New" w:hAnsi="Courier New" w:cs="Courier New"/>
          <w:b/>
        </w:rPr>
      </w:pPr>
      <w:r>
        <w:rPr>
          <w:rFonts w:ascii="Courier New" w:hAnsi="Courier New" w:cs="Courier New"/>
          <w:b/>
        </w:rPr>
        <w:t xml:space="preserve">    Atakan’dan yanıltma ve/veya hile ve/veya dolandırıcılıkla aldıklarını Davalıların şirket adına yaptıkları bu borçlanmalardan şahsen sorumlu olduklarını öğrendi.</w:t>
      </w:r>
    </w:p>
    <w:p w:rsidR="00676D0F" w:rsidRDefault="00676D0F" w:rsidP="00676D0F">
      <w:pPr>
        <w:spacing w:line="360" w:lineRule="auto"/>
        <w:ind w:firstLine="708"/>
        <w:rPr>
          <w:rFonts w:ascii="Courier New" w:hAnsi="Courier New" w:cs="Courier New"/>
          <w:b/>
          <w:u w:val="single"/>
        </w:rPr>
      </w:pPr>
      <w:r w:rsidRPr="008B2655">
        <w:rPr>
          <w:rFonts w:ascii="Courier New" w:hAnsi="Courier New" w:cs="Courier New"/>
          <w:b/>
          <w:u w:val="single"/>
        </w:rPr>
        <w:lastRenderedPageBreak/>
        <w:t>Yanıltma ve/veya hile ve/veya dola</w:t>
      </w:r>
      <w:r>
        <w:rPr>
          <w:rFonts w:ascii="Courier New" w:hAnsi="Courier New" w:cs="Courier New"/>
          <w:b/>
          <w:u w:val="single"/>
        </w:rPr>
        <w:t>ndırıcılığın tafsilatı</w:t>
      </w:r>
      <w:r w:rsidRPr="008B2655">
        <w:rPr>
          <w:rFonts w:ascii="Courier New" w:hAnsi="Courier New" w:cs="Courier New"/>
          <w:b/>
          <w:u w:val="single"/>
        </w:rPr>
        <w:t>:</w:t>
      </w:r>
    </w:p>
    <w:p w:rsidR="00676D0F" w:rsidRDefault="00676D0F" w:rsidP="00676D0F">
      <w:pPr>
        <w:spacing w:line="360" w:lineRule="auto"/>
        <w:ind w:firstLine="708"/>
        <w:rPr>
          <w:rFonts w:ascii="Courier New" w:hAnsi="Courier New" w:cs="Courier New"/>
          <w:b/>
          <w:u w:val="single"/>
        </w:rPr>
      </w:pPr>
    </w:p>
    <w:p w:rsidR="00676D0F" w:rsidRDefault="00676D0F" w:rsidP="00676D0F">
      <w:pPr>
        <w:pStyle w:val="ListParagraph"/>
        <w:numPr>
          <w:ilvl w:val="0"/>
          <w:numId w:val="1"/>
        </w:numPr>
        <w:spacing w:line="360" w:lineRule="auto"/>
        <w:ind w:left="1134" w:hanging="567"/>
        <w:rPr>
          <w:rFonts w:ascii="Courier New" w:hAnsi="Courier New" w:cs="Courier New"/>
          <w:b/>
        </w:rPr>
      </w:pPr>
      <w:r>
        <w:rPr>
          <w:rFonts w:ascii="Courier New" w:hAnsi="Courier New" w:cs="Courier New"/>
          <w:b/>
        </w:rPr>
        <w:t>Halkor Kredi ve Yatırım Şti. Ltd. ismi, bu şirketin   mevduat alıp kredi veren ve/veya bankacılılık yaptığı izlenimini yaratan bir isimdir;</w:t>
      </w:r>
    </w:p>
    <w:p w:rsidR="00676D0F" w:rsidRDefault="00676D0F" w:rsidP="00676D0F">
      <w:pPr>
        <w:pStyle w:val="ListParagraph"/>
        <w:numPr>
          <w:ilvl w:val="0"/>
          <w:numId w:val="1"/>
        </w:numPr>
        <w:spacing w:line="360" w:lineRule="auto"/>
        <w:ind w:hanging="513"/>
        <w:rPr>
          <w:rFonts w:ascii="Courier New" w:hAnsi="Courier New" w:cs="Courier New"/>
          <w:b/>
        </w:rPr>
      </w:pPr>
      <w:r>
        <w:rPr>
          <w:rFonts w:ascii="Courier New" w:hAnsi="Courier New" w:cs="Courier New"/>
          <w:b/>
        </w:rPr>
        <w:t xml:space="preserve">Halkor Kredi ve Yatırım Şti. Ltd. adına davalılar vadeli ve vadesiz olmak üzere, halktan ve/veya </w:t>
      </w:r>
    </w:p>
    <w:p w:rsidR="00676D0F" w:rsidRPr="00A02CEC" w:rsidRDefault="00676D0F" w:rsidP="00676D0F">
      <w:pPr>
        <w:pStyle w:val="ListParagraph"/>
        <w:spacing w:line="360" w:lineRule="auto"/>
        <w:ind w:left="1080"/>
        <w:rPr>
          <w:rFonts w:ascii="Courier New" w:hAnsi="Courier New" w:cs="Courier New"/>
          <w:b/>
        </w:rPr>
      </w:pPr>
      <w:r>
        <w:rPr>
          <w:rFonts w:ascii="Courier New" w:hAnsi="Courier New" w:cs="Courier New"/>
          <w:b/>
        </w:rPr>
        <w:t xml:space="preserve">takriben 135 kişiden borç adı altında muhtelif tarihlerde </w:t>
      </w:r>
      <w:r w:rsidRPr="00A02CEC">
        <w:rPr>
          <w:rFonts w:ascii="Courier New" w:hAnsi="Courier New" w:cs="Courier New"/>
          <w:b/>
        </w:rPr>
        <w:t xml:space="preserve">134,831,141,145.TL, 932,893.00 </w:t>
      </w:r>
      <w:r>
        <w:rPr>
          <w:rFonts w:ascii="Courier New" w:hAnsi="Courier New" w:cs="Courier New"/>
          <w:b/>
        </w:rPr>
        <w:t>STG</w:t>
      </w:r>
      <w:r w:rsidRPr="00A02CEC">
        <w:rPr>
          <w:rFonts w:ascii="Courier New" w:hAnsi="Courier New" w:cs="Courier New"/>
          <w:b/>
        </w:rPr>
        <w:t xml:space="preserve">. ve 6510 </w:t>
      </w:r>
      <w:r>
        <w:rPr>
          <w:rFonts w:ascii="Courier New" w:hAnsi="Courier New" w:cs="Courier New"/>
          <w:b/>
        </w:rPr>
        <w:t>USD</w:t>
      </w:r>
      <w:r w:rsidRPr="00A02CEC">
        <w:rPr>
          <w:rFonts w:ascii="Courier New" w:hAnsi="Courier New" w:cs="Courier New"/>
          <w:b/>
        </w:rPr>
        <w:t xml:space="preserve"> para toplayarak alelade borçlanmadan öte bir banka gibi işlem yapmışlar ve/veya bankacılık yapmışlardır</w:t>
      </w:r>
      <w:r>
        <w:rPr>
          <w:rFonts w:ascii="Courier New" w:hAnsi="Courier New" w:cs="Courier New"/>
          <w:b/>
        </w:rPr>
        <w:t>;</w:t>
      </w:r>
    </w:p>
    <w:p w:rsidR="00676D0F" w:rsidRDefault="00676D0F" w:rsidP="00676D0F">
      <w:pPr>
        <w:pStyle w:val="ListParagraph"/>
        <w:numPr>
          <w:ilvl w:val="0"/>
          <w:numId w:val="1"/>
        </w:numPr>
        <w:spacing w:line="360" w:lineRule="auto"/>
        <w:rPr>
          <w:rFonts w:ascii="Courier New" w:hAnsi="Courier New" w:cs="Courier New"/>
          <w:b/>
        </w:rPr>
      </w:pPr>
      <w:r>
        <w:rPr>
          <w:rFonts w:ascii="Courier New" w:hAnsi="Courier New" w:cs="Courier New"/>
          <w:b/>
        </w:rPr>
        <w:t xml:space="preserve">Davalılar bu şekilde para toplamayı yetkileri </w:t>
      </w:r>
    </w:p>
    <w:p w:rsidR="00676D0F" w:rsidRDefault="00676D0F" w:rsidP="00676D0F">
      <w:pPr>
        <w:pStyle w:val="ListParagraph"/>
        <w:spacing w:line="360" w:lineRule="auto"/>
        <w:ind w:left="1080"/>
        <w:rPr>
          <w:rFonts w:ascii="Courier New" w:hAnsi="Courier New" w:cs="Courier New"/>
          <w:b/>
        </w:rPr>
      </w:pPr>
      <w:r>
        <w:rPr>
          <w:rFonts w:ascii="Courier New" w:hAnsi="Courier New" w:cs="Courier New"/>
          <w:b/>
        </w:rPr>
        <w:t xml:space="preserve">dahilinde göstermek suretiyle Merhume Ayşe Atakan’ı yanılttılar ve/veya kandırdılar oysa bu, şirketin gayeleri dışındadır. </w:t>
      </w:r>
    </w:p>
    <w:p w:rsidR="00676D0F" w:rsidRPr="00FE25FE" w:rsidRDefault="00676D0F" w:rsidP="00676D0F">
      <w:pPr>
        <w:pStyle w:val="ListParagraph"/>
        <w:spacing w:line="360" w:lineRule="auto"/>
        <w:ind w:left="1080"/>
        <w:rPr>
          <w:rFonts w:ascii="Courier New" w:hAnsi="Courier New" w:cs="Courier New"/>
          <w:b/>
        </w:rPr>
      </w:pPr>
      <w:r w:rsidRPr="00FE25FE">
        <w:rPr>
          <w:rFonts w:ascii="Courier New" w:hAnsi="Courier New" w:cs="Courier New"/>
          <w:b/>
        </w:rPr>
        <w:t>Davalılar şirket adına faiz karşılığın</w:t>
      </w:r>
      <w:r>
        <w:rPr>
          <w:rFonts w:ascii="Courier New" w:hAnsi="Courier New" w:cs="Courier New"/>
          <w:b/>
        </w:rPr>
        <w:t>d</w:t>
      </w:r>
      <w:r w:rsidRPr="00FE25FE">
        <w:rPr>
          <w:rFonts w:ascii="Courier New" w:hAnsi="Courier New" w:cs="Courier New"/>
          <w:b/>
        </w:rPr>
        <w:t xml:space="preserve">a ve belli bir süre sonunda iade etmek üzere </w:t>
      </w:r>
      <w:r>
        <w:rPr>
          <w:rFonts w:ascii="Courier New" w:hAnsi="Courier New" w:cs="Courier New"/>
          <w:b/>
        </w:rPr>
        <w:t xml:space="preserve">Merhume </w:t>
      </w:r>
      <w:r w:rsidRPr="00FE25FE">
        <w:rPr>
          <w:rFonts w:ascii="Courier New" w:hAnsi="Courier New" w:cs="Courier New"/>
          <w:b/>
        </w:rPr>
        <w:t>Ayşe Atakan</w:t>
      </w:r>
      <w:r>
        <w:rPr>
          <w:rFonts w:ascii="Courier New" w:hAnsi="Courier New" w:cs="Courier New"/>
          <w:b/>
        </w:rPr>
        <w:t>’</w:t>
      </w:r>
      <w:r w:rsidRPr="00FE25FE">
        <w:rPr>
          <w:rFonts w:ascii="Courier New" w:hAnsi="Courier New" w:cs="Courier New"/>
          <w:b/>
        </w:rPr>
        <w:t>dan para almak ve karşılığında senet düzenlem</w:t>
      </w:r>
      <w:r>
        <w:rPr>
          <w:rFonts w:ascii="Courier New" w:hAnsi="Courier New" w:cs="Courier New"/>
          <w:b/>
        </w:rPr>
        <w:t>e</w:t>
      </w:r>
      <w:r w:rsidRPr="00FE25FE">
        <w:rPr>
          <w:rFonts w:ascii="Courier New" w:hAnsi="Courier New" w:cs="Courier New"/>
          <w:b/>
        </w:rPr>
        <w:t xml:space="preserve">k süretiyle şirketin gayelerini aştılar </w:t>
      </w:r>
      <w:r>
        <w:rPr>
          <w:rFonts w:ascii="Courier New" w:hAnsi="Courier New" w:cs="Courier New"/>
          <w:b/>
        </w:rPr>
        <w:t>‘ultra vires the company’;</w:t>
      </w:r>
    </w:p>
    <w:p w:rsidR="00676D0F" w:rsidRDefault="00676D0F" w:rsidP="00676D0F">
      <w:pPr>
        <w:pStyle w:val="ListParagraph"/>
        <w:numPr>
          <w:ilvl w:val="0"/>
          <w:numId w:val="1"/>
        </w:numPr>
        <w:spacing w:line="360" w:lineRule="auto"/>
        <w:ind w:hanging="513"/>
        <w:rPr>
          <w:rFonts w:ascii="Courier New" w:hAnsi="Courier New" w:cs="Courier New"/>
          <w:b/>
        </w:rPr>
      </w:pPr>
      <w:r>
        <w:rPr>
          <w:rFonts w:ascii="Courier New" w:hAnsi="Courier New" w:cs="Courier New"/>
          <w:b/>
        </w:rPr>
        <w:t>Halkor Kredi ve Yatırım Şti. Ltd, adına Davalıların borç adı altında Merhume Ayşe Atakan’dan ve/veya 3.kişilerden ve/veya gerçek kişilerden para toplaması bankacılık işlemidir. Keza Halkor Kredi ve Yatırım Şti. Ltd ve/veya davalılar, yazılı ve/veya sözlü duyuru yaparak mevduat toplamayı ve/veya kredi vermeyi meslek edinmişlerdir.</w:t>
      </w:r>
    </w:p>
    <w:p w:rsidR="00676D0F" w:rsidRPr="001F0FC2" w:rsidRDefault="00676D0F" w:rsidP="00676D0F">
      <w:pPr>
        <w:pStyle w:val="ListParagraph"/>
        <w:numPr>
          <w:ilvl w:val="0"/>
          <w:numId w:val="1"/>
        </w:numPr>
        <w:spacing w:line="360" w:lineRule="auto"/>
        <w:ind w:left="1134" w:hanging="567"/>
        <w:rPr>
          <w:rFonts w:ascii="Courier New" w:hAnsi="Courier New" w:cs="Courier New"/>
          <w:b/>
        </w:rPr>
      </w:pPr>
      <w:r w:rsidRPr="001F0FC2">
        <w:rPr>
          <w:rFonts w:ascii="Courier New" w:hAnsi="Courier New" w:cs="Courier New"/>
          <w:b/>
        </w:rPr>
        <w:t>Davalılar Halkor Kredi ve Yatırım Şti. Ltd</w:t>
      </w:r>
      <w:r>
        <w:rPr>
          <w:rFonts w:ascii="Courier New" w:hAnsi="Courier New" w:cs="Courier New"/>
          <w:b/>
        </w:rPr>
        <w:t>’</w:t>
      </w:r>
      <w:r w:rsidRPr="001F0FC2">
        <w:rPr>
          <w:rFonts w:ascii="Courier New" w:hAnsi="Courier New" w:cs="Courier New"/>
          <w:b/>
        </w:rPr>
        <w:t xml:space="preserve">in bankacılık izni olmadığını ve keza şirketteki yetkilerini de aştıklarını bilmelerine rağmen </w:t>
      </w:r>
      <w:r>
        <w:rPr>
          <w:rFonts w:ascii="Courier New" w:hAnsi="Courier New" w:cs="Courier New"/>
          <w:b/>
        </w:rPr>
        <w:t>M</w:t>
      </w:r>
      <w:r w:rsidRPr="001F0FC2">
        <w:rPr>
          <w:rFonts w:ascii="Courier New" w:hAnsi="Courier New" w:cs="Courier New"/>
          <w:b/>
        </w:rPr>
        <w:t xml:space="preserve">erhume Ayşe Atakan’ı yanıltmak ve/veya dolandırmak amacıyla böyle bir yetkileri ve izinleri var göstermek suretiyle </w:t>
      </w:r>
    </w:p>
    <w:p w:rsidR="00676D0F" w:rsidRPr="00A02CEC" w:rsidRDefault="00676D0F" w:rsidP="00676D0F">
      <w:pPr>
        <w:pStyle w:val="ListParagraph"/>
        <w:spacing w:line="360" w:lineRule="auto"/>
        <w:ind w:left="1134"/>
        <w:rPr>
          <w:rFonts w:ascii="Courier New" w:hAnsi="Courier New" w:cs="Courier New"/>
          <w:b/>
        </w:rPr>
      </w:pPr>
      <w:r>
        <w:rPr>
          <w:rFonts w:ascii="Courier New" w:hAnsi="Courier New" w:cs="Courier New"/>
          <w:b/>
        </w:rPr>
        <w:t>M</w:t>
      </w:r>
      <w:r w:rsidRPr="00A02CEC">
        <w:rPr>
          <w:rFonts w:ascii="Courier New" w:hAnsi="Courier New" w:cs="Courier New"/>
          <w:b/>
        </w:rPr>
        <w:t>erhume Ayşe Atakan</w:t>
      </w:r>
      <w:r>
        <w:rPr>
          <w:rFonts w:ascii="Courier New" w:hAnsi="Courier New" w:cs="Courier New"/>
          <w:b/>
        </w:rPr>
        <w:t>’</w:t>
      </w:r>
      <w:r w:rsidRPr="00A02CEC">
        <w:rPr>
          <w:rFonts w:ascii="Courier New" w:hAnsi="Courier New" w:cs="Courier New"/>
          <w:b/>
        </w:rPr>
        <w:t xml:space="preserve">dan ve 3.şahıslardan şirket adına borç para almak suretiyle borç adı altında mevduat topladılar ve bankacılık işlemi yaptılar </w:t>
      </w:r>
    </w:p>
    <w:p w:rsidR="00676D0F" w:rsidRDefault="00676D0F" w:rsidP="00676D0F">
      <w:pPr>
        <w:pStyle w:val="ListParagraph"/>
        <w:numPr>
          <w:ilvl w:val="0"/>
          <w:numId w:val="1"/>
        </w:numPr>
        <w:spacing w:line="360" w:lineRule="auto"/>
        <w:ind w:hanging="513"/>
        <w:rPr>
          <w:rFonts w:ascii="Courier New" w:hAnsi="Courier New" w:cs="Courier New"/>
          <w:b/>
        </w:rPr>
      </w:pPr>
      <w:r>
        <w:rPr>
          <w:rFonts w:ascii="Courier New" w:hAnsi="Courier New" w:cs="Courier New"/>
          <w:b/>
        </w:rPr>
        <w:lastRenderedPageBreak/>
        <w:t xml:space="preserve">Halkor Kredi ve Yatırım Şti. Ltd’in bankacılık izni olmadığı halde Davalılar Merhume Ayşe Atakan’ı yanıltarak ve/veya hile ile şirket adına ondan borç para almak için batıl ve geçersiz olan maktu ‘vadeli borç senedi’ hazırladılar ve imzaladılar.”     </w:t>
      </w:r>
    </w:p>
    <w:p w:rsidR="00676D0F" w:rsidRDefault="00676D0F" w:rsidP="00676D0F">
      <w:pPr>
        <w:spacing w:line="360" w:lineRule="auto"/>
        <w:ind w:left="360"/>
        <w:rPr>
          <w:rFonts w:ascii="Courier New" w:hAnsi="Courier New" w:cs="Courier New"/>
          <w:b/>
        </w:rPr>
      </w:pPr>
      <w:r w:rsidRPr="00A0588B">
        <w:rPr>
          <w:rFonts w:ascii="Courier New" w:hAnsi="Courier New" w:cs="Courier New"/>
          <w:b/>
        </w:rPr>
        <w:t xml:space="preserve">   </w:t>
      </w:r>
    </w:p>
    <w:p w:rsidR="00676D0F" w:rsidRDefault="00676D0F" w:rsidP="00676D0F">
      <w:pPr>
        <w:spacing w:line="360" w:lineRule="auto"/>
        <w:rPr>
          <w:rFonts w:ascii="Courier New" w:hAnsi="Courier New" w:cs="Courier New"/>
        </w:rPr>
      </w:pPr>
      <w:r>
        <w:rPr>
          <w:rFonts w:ascii="Courier New" w:hAnsi="Courier New" w:cs="Courier New"/>
        </w:rPr>
        <w:t xml:space="preserve">     Davacı, Tafsilatlı Talep Tak</w:t>
      </w:r>
      <w:r w:rsidRPr="008C57D0">
        <w:rPr>
          <w:rFonts w:ascii="Courier New" w:hAnsi="Courier New" w:cs="Courier New"/>
        </w:rPr>
        <w:t xml:space="preserve">ririnin sadece </w:t>
      </w:r>
      <w:r>
        <w:rPr>
          <w:rFonts w:ascii="Courier New" w:hAnsi="Courier New" w:cs="Courier New"/>
        </w:rPr>
        <w:t xml:space="preserve">5. paragrafında </w:t>
      </w:r>
      <w:r w:rsidRPr="008C57D0">
        <w:rPr>
          <w:rFonts w:ascii="Courier New" w:hAnsi="Courier New" w:cs="Courier New"/>
          <w:u w:val="single"/>
        </w:rPr>
        <w:t>yanıltma ve/veya hile ve/</w:t>
      </w:r>
      <w:r>
        <w:rPr>
          <w:rFonts w:ascii="Courier New" w:hAnsi="Courier New" w:cs="Courier New"/>
          <w:u w:val="single"/>
        </w:rPr>
        <w:t xml:space="preserve">veya dolandırıcılığın </w:t>
      </w:r>
      <w:r w:rsidRPr="00C94D4A">
        <w:rPr>
          <w:rFonts w:ascii="Courier New" w:hAnsi="Courier New" w:cs="Courier New"/>
        </w:rPr>
        <w:t>tafsilatı</w:t>
      </w:r>
      <w:r>
        <w:rPr>
          <w:rFonts w:ascii="Courier New" w:hAnsi="Courier New" w:cs="Courier New"/>
        </w:rPr>
        <w:t xml:space="preserve"> </w:t>
      </w:r>
      <w:r w:rsidRPr="00C94D4A">
        <w:rPr>
          <w:rFonts w:ascii="Courier New" w:hAnsi="Courier New" w:cs="Courier New"/>
        </w:rPr>
        <w:t>başlığı</w:t>
      </w:r>
      <w:r>
        <w:rPr>
          <w:rFonts w:ascii="Courier New" w:hAnsi="Courier New" w:cs="Courier New"/>
        </w:rPr>
        <w:t xml:space="preserve"> altında Davalıların mevduat kabul etmek için yetkileri olduğu hususunda Merhume’ye karşı hile yapıldığının tafsilatını vermiştir. Tüm iddialar Davalıların eylemleri bilerek yaptıklarına yöneliktir.</w:t>
      </w:r>
    </w:p>
    <w:p w:rsidR="00676D0F" w:rsidRDefault="00676D0F" w:rsidP="00676D0F">
      <w:pPr>
        <w:spacing w:line="360" w:lineRule="auto"/>
        <w:ind w:firstLine="360"/>
        <w:rPr>
          <w:rFonts w:ascii="Courier New" w:hAnsi="Courier New" w:cs="Courier New"/>
        </w:rPr>
      </w:pPr>
      <w:r>
        <w:rPr>
          <w:rFonts w:ascii="Courier New" w:hAnsi="Courier New" w:cs="Courier New"/>
        </w:rPr>
        <w:t xml:space="preserve">   </w:t>
      </w: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Tafsilatlı Talep Takririnin bu paragrafında </w:t>
      </w:r>
      <w:r w:rsidR="00BF0841">
        <w:rPr>
          <w:rFonts w:ascii="Courier New" w:hAnsi="Courier New" w:cs="Courier New"/>
          <w:u w:val="single"/>
        </w:rPr>
        <w:t>Hedley B</w:t>
      </w:r>
      <w:r w:rsidRPr="009A3436">
        <w:rPr>
          <w:rFonts w:ascii="Courier New" w:hAnsi="Courier New" w:cs="Courier New"/>
          <w:u w:val="single"/>
        </w:rPr>
        <w:t>y</w:t>
      </w:r>
      <w:r w:rsidR="00BF0841">
        <w:rPr>
          <w:rFonts w:ascii="Courier New" w:hAnsi="Courier New" w:cs="Courier New"/>
          <w:u w:val="single"/>
        </w:rPr>
        <w:t>r</w:t>
      </w:r>
      <w:r w:rsidRPr="009A3436">
        <w:rPr>
          <w:rFonts w:ascii="Courier New" w:hAnsi="Courier New" w:cs="Courier New"/>
          <w:u w:val="single"/>
        </w:rPr>
        <w:t>ne</w:t>
      </w:r>
      <w:r w:rsidRPr="000C6C20">
        <w:rPr>
          <w:rFonts w:ascii="Courier New" w:hAnsi="Courier New" w:cs="Courier New"/>
        </w:rPr>
        <w:t xml:space="preserve"> </w:t>
      </w:r>
      <w:r>
        <w:rPr>
          <w:rFonts w:ascii="Courier New" w:hAnsi="Courier New" w:cs="Courier New"/>
        </w:rPr>
        <w:t xml:space="preserve">prensibi ile ilgili kimin tarafından Merhumeye yanıltıcı beyan yapıldığı belirtilmediği gibi yanıltıcı beyanın içeriği ve Merhume’nin kimin tarafından yapılan hangi beyana dayanarak hareket ettiği ile ilgili herhangi bir olgu da mevcut değildir. Bu bağlamda belirsiz ve genel ifadeler tam bir dava sebebi için yeterli değildir. Davacı davasını iki ayrı dava sebebine dayandırmak niyetindeyseydi, Tafsilatlı Talep Takririnde hilenin tafsilatını ayrı paragraf altında tafsilatlandırdıktan sonra, </w:t>
      </w:r>
      <w:r w:rsidRPr="00DB4628">
        <w:rPr>
          <w:rFonts w:ascii="Courier New" w:hAnsi="Courier New" w:cs="Courier New"/>
          <w:u w:val="single"/>
        </w:rPr>
        <w:t>Hedley Byrn</w:t>
      </w:r>
      <w:r>
        <w:rPr>
          <w:rFonts w:ascii="Courier New" w:hAnsi="Courier New" w:cs="Courier New"/>
          <w:u w:val="single"/>
        </w:rPr>
        <w:t>e</w:t>
      </w:r>
      <w:r>
        <w:rPr>
          <w:rFonts w:ascii="Courier New" w:hAnsi="Courier New" w:cs="Courier New"/>
        </w:rPr>
        <w:t xml:space="preserve"> prensibine dayanan ihmâlkar ve yanıltıcı beyan ile ilgili de ayrı bir paragraf altında tafsilat vermesi ve iki dava sebebi olduğunu açıklıkla anlaşılabilir hale </w:t>
      </w:r>
      <w:r w:rsidR="00BF0841">
        <w:rPr>
          <w:rFonts w:ascii="Courier New" w:hAnsi="Courier New" w:cs="Courier New"/>
        </w:rPr>
        <w:t xml:space="preserve">getirmesi </w:t>
      </w:r>
      <w:r>
        <w:rPr>
          <w:rFonts w:ascii="Courier New" w:hAnsi="Courier New" w:cs="Courier New"/>
        </w:rPr>
        <w:t>gerekirdi.</w:t>
      </w:r>
      <w:r w:rsidRPr="001F27DD">
        <w:rPr>
          <w:rFonts w:ascii="Courier New" w:hAnsi="Courier New" w:cs="Courier New"/>
        </w:rPr>
        <w:t xml:space="preserve">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Mevcut haliyle D</w:t>
      </w:r>
      <w:r w:rsidRPr="00F54EEE">
        <w:rPr>
          <w:rFonts w:ascii="Courier New" w:hAnsi="Courier New" w:cs="Courier New"/>
        </w:rPr>
        <w:t xml:space="preserve">avacının </w:t>
      </w:r>
      <w:r>
        <w:rPr>
          <w:rFonts w:ascii="Courier New" w:hAnsi="Courier New" w:cs="Courier New"/>
        </w:rPr>
        <w:t>Talep Takririnde</w:t>
      </w:r>
      <w:r w:rsidR="00BF0841">
        <w:rPr>
          <w:rFonts w:ascii="Courier New" w:hAnsi="Courier New" w:cs="Courier New"/>
        </w:rPr>
        <w:t>,</w:t>
      </w:r>
      <w:r>
        <w:rPr>
          <w:rFonts w:ascii="Courier New" w:hAnsi="Courier New" w:cs="Courier New"/>
        </w:rPr>
        <w:t xml:space="preserve"> </w:t>
      </w:r>
      <w:r w:rsidRPr="00E4428F">
        <w:rPr>
          <w:rFonts w:ascii="Courier New" w:hAnsi="Courier New" w:cs="Courier New"/>
          <w:u w:val="single"/>
        </w:rPr>
        <w:t>Hedley Byrne</w:t>
      </w:r>
      <w:r>
        <w:rPr>
          <w:rFonts w:ascii="Courier New" w:hAnsi="Courier New" w:cs="Courier New"/>
        </w:rPr>
        <w:t xml:space="preserve"> prensibine dayanan bir dava sebebi ile ilgili olgu olduğunu söylemenin mümkün olmadığı kanaatindeyim.</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Buna göre Alt Mahkeme, Davacının Tafsilatlı Talep Takririnde </w:t>
      </w:r>
      <w:r w:rsidRPr="0092695C">
        <w:rPr>
          <w:rFonts w:ascii="Courier New" w:hAnsi="Courier New" w:cs="Courier New"/>
          <w:u w:val="single"/>
        </w:rPr>
        <w:t>Hedley By</w:t>
      </w:r>
      <w:r w:rsidR="00BF0841">
        <w:rPr>
          <w:rFonts w:ascii="Courier New" w:hAnsi="Courier New" w:cs="Courier New"/>
          <w:u w:val="single"/>
        </w:rPr>
        <w:t>r</w:t>
      </w:r>
      <w:r w:rsidRPr="0092695C">
        <w:rPr>
          <w:rFonts w:ascii="Courier New" w:hAnsi="Courier New" w:cs="Courier New"/>
          <w:u w:val="single"/>
        </w:rPr>
        <w:t>ne</w:t>
      </w:r>
      <w:r w:rsidRPr="0092695C">
        <w:rPr>
          <w:rFonts w:ascii="Courier New" w:hAnsi="Courier New" w:cs="Courier New"/>
        </w:rPr>
        <w:t xml:space="preserve"> </w:t>
      </w:r>
      <w:r>
        <w:rPr>
          <w:rFonts w:ascii="Courier New" w:hAnsi="Courier New" w:cs="Courier New"/>
        </w:rPr>
        <w:t xml:space="preserve">prensibine dayanan bir dava sebebi </w:t>
      </w:r>
      <w:r>
        <w:rPr>
          <w:rFonts w:ascii="Courier New" w:hAnsi="Courier New" w:cs="Courier New"/>
        </w:rPr>
        <w:lastRenderedPageBreak/>
        <w:t xml:space="preserve">bulunmadığına bulgu yapmakla herhangi bir hata yapmış değildir.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Belirttiklerim ışığında 1. istinaf sebebi reddedilir.   </w:t>
      </w:r>
    </w:p>
    <w:p w:rsidR="00676D0F" w:rsidRDefault="00676D0F" w:rsidP="00676D0F">
      <w:pPr>
        <w:spacing w:line="360" w:lineRule="auto"/>
        <w:ind w:left="709" w:hanging="709"/>
        <w:rPr>
          <w:rFonts w:ascii="Courier New" w:hAnsi="Courier New" w:cs="Courier New"/>
        </w:rPr>
      </w:pPr>
    </w:p>
    <w:p w:rsidR="00676D0F" w:rsidRDefault="00676D0F" w:rsidP="00676D0F">
      <w:pPr>
        <w:spacing w:line="360" w:lineRule="auto"/>
        <w:ind w:left="709" w:hanging="709"/>
        <w:rPr>
          <w:rFonts w:ascii="Courier New" w:hAnsi="Courier New" w:cs="Courier New"/>
          <w:b/>
        </w:rPr>
      </w:pPr>
      <w:r>
        <w:rPr>
          <w:rFonts w:ascii="Courier New" w:hAnsi="Courier New" w:cs="Courier New"/>
        </w:rPr>
        <w:t xml:space="preserve">    </w:t>
      </w:r>
      <w:r w:rsidRPr="00BB1BF7">
        <w:rPr>
          <w:rFonts w:ascii="Courier New" w:hAnsi="Courier New" w:cs="Courier New"/>
          <w:b/>
        </w:rPr>
        <w:t>2</w:t>
      </w:r>
      <w:r>
        <w:rPr>
          <w:rFonts w:ascii="Courier New" w:hAnsi="Courier New" w:cs="Courier New"/>
        </w:rPr>
        <w:t xml:space="preserve">. </w:t>
      </w:r>
      <w:r w:rsidRPr="00BB1BF7">
        <w:rPr>
          <w:rFonts w:ascii="Courier New" w:hAnsi="Courier New" w:cs="Courier New"/>
          <w:b/>
        </w:rPr>
        <w:t>Mu</w:t>
      </w:r>
      <w:r>
        <w:rPr>
          <w:rFonts w:ascii="Courier New" w:hAnsi="Courier New" w:cs="Courier New"/>
          <w:b/>
        </w:rPr>
        <w:t>hterem Alt Mahkeme</w:t>
      </w:r>
      <w:r w:rsidRPr="00BB1BF7">
        <w:rPr>
          <w:rFonts w:ascii="Courier New" w:hAnsi="Courier New" w:cs="Courier New"/>
          <w:b/>
        </w:rPr>
        <w:t>,</w:t>
      </w:r>
      <w:r>
        <w:rPr>
          <w:rFonts w:ascii="Courier New" w:hAnsi="Courier New" w:cs="Courier New"/>
          <w:b/>
        </w:rPr>
        <w:t xml:space="preserve"> </w:t>
      </w:r>
      <w:r w:rsidR="00092D54">
        <w:rPr>
          <w:rFonts w:ascii="Courier New" w:hAnsi="Courier New" w:cs="Courier New"/>
          <w:b/>
        </w:rPr>
        <w:t>Tasfiye memuru Emin Bilge</w:t>
      </w:r>
      <w:r w:rsidRPr="00BB1BF7">
        <w:rPr>
          <w:rFonts w:ascii="Courier New" w:hAnsi="Courier New" w:cs="Courier New"/>
          <w:b/>
        </w:rPr>
        <w:t>n</w:t>
      </w:r>
      <w:r>
        <w:rPr>
          <w:rFonts w:ascii="Courier New" w:hAnsi="Courier New" w:cs="Courier New"/>
          <w:b/>
        </w:rPr>
        <w:t>’</w:t>
      </w:r>
      <w:r w:rsidRPr="00BB1BF7">
        <w:rPr>
          <w:rFonts w:ascii="Courier New" w:hAnsi="Courier New" w:cs="Courier New"/>
          <w:b/>
        </w:rPr>
        <w:t xml:space="preserve">in </w:t>
      </w:r>
    </w:p>
    <w:p w:rsidR="00676D0F" w:rsidRDefault="00676D0F" w:rsidP="00676D0F">
      <w:pPr>
        <w:spacing w:line="360" w:lineRule="auto"/>
        <w:ind w:left="993" w:hanging="993"/>
        <w:rPr>
          <w:rFonts w:ascii="Courier New" w:hAnsi="Courier New" w:cs="Courier New"/>
          <w:b/>
        </w:rPr>
      </w:pPr>
      <w:r>
        <w:rPr>
          <w:rFonts w:ascii="Courier New" w:hAnsi="Courier New" w:cs="Courier New"/>
          <w:b/>
        </w:rPr>
        <w:t xml:space="preserve">       Teftiş Kurulu tarafından Halkor Kredi ve Yatırım Şti. Ltd. ile ilgili yazılan yazıyı (Tanıtma L) emare olarak ibraz etmesine izin vermemekle hata etti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Alt Mahkeme,</w:t>
      </w:r>
      <w:r w:rsidRPr="00873922">
        <w:rPr>
          <w:rFonts w:ascii="Courier New" w:hAnsi="Courier New" w:cs="Courier New"/>
        </w:rPr>
        <w:t xml:space="preserve"> Tasfiye </w:t>
      </w:r>
      <w:r w:rsidR="00993F62">
        <w:rPr>
          <w:rFonts w:ascii="Courier New" w:hAnsi="Courier New" w:cs="Courier New"/>
        </w:rPr>
        <w:t>Memuru Emin Bilge</w:t>
      </w:r>
      <w:r>
        <w:rPr>
          <w:rFonts w:ascii="Courier New" w:hAnsi="Courier New" w:cs="Courier New"/>
        </w:rPr>
        <w:t>n’</w:t>
      </w:r>
      <w:r w:rsidRPr="00873922">
        <w:rPr>
          <w:rFonts w:ascii="Courier New" w:hAnsi="Courier New" w:cs="Courier New"/>
        </w:rPr>
        <w:t>in</w:t>
      </w:r>
      <w:r>
        <w:rPr>
          <w:rFonts w:ascii="Courier New" w:hAnsi="Courier New" w:cs="Courier New"/>
        </w:rPr>
        <w:t xml:space="preserve"> Merkez Bankası Teftiş Kurulu tarafından Resmi Kabz Memurluğuna </w:t>
      </w:r>
    </w:p>
    <w:p w:rsidR="00676D0F" w:rsidRDefault="00676D0F" w:rsidP="00676D0F">
      <w:pPr>
        <w:spacing w:line="360" w:lineRule="auto"/>
        <w:rPr>
          <w:rFonts w:ascii="Courier New" w:hAnsi="Courier New" w:cs="Courier New"/>
        </w:rPr>
      </w:pPr>
      <w:r>
        <w:rPr>
          <w:rFonts w:ascii="Courier New" w:hAnsi="Courier New" w:cs="Courier New"/>
        </w:rPr>
        <w:t xml:space="preserve">Halkor Kredi ve Yatırım Şti. Ltd.’nin borçlanmaları ile ilgili yazdığı yazının (Tanıtma L), davada taraf olmayan bir kişi ile ilgili bir görüş olduğunu, Talep Takririnde de bu yönde iddia yer almadığını belirterek ibrazına izin vermedi.   </w:t>
      </w:r>
    </w:p>
    <w:p w:rsidR="00676D0F" w:rsidRDefault="00676D0F" w:rsidP="00676D0F">
      <w:pPr>
        <w:spacing w:line="360" w:lineRule="auto"/>
        <w:rPr>
          <w:rFonts w:ascii="Courier New" w:hAnsi="Courier New" w:cs="Courier New"/>
        </w:rPr>
      </w:pPr>
    </w:p>
    <w:p w:rsidR="00676D0F" w:rsidRPr="00D702F4" w:rsidRDefault="00676D0F" w:rsidP="00676D0F">
      <w:pPr>
        <w:spacing w:line="360" w:lineRule="auto"/>
        <w:ind w:firstLine="708"/>
        <w:rPr>
          <w:rFonts w:ascii="Courier New" w:hAnsi="Courier New" w:cs="Courier New"/>
        </w:rPr>
      </w:pPr>
      <w:r w:rsidRPr="00D702F4">
        <w:rPr>
          <w:rFonts w:ascii="Courier New" w:hAnsi="Courier New" w:cs="Courier New"/>
        </w:rPr>
        <w:t>Bu husustaki hukuki durum Od</w:t>
      </w:r>
      <w:r>
        <w:rPr>
          <w:rFonts w:ascii="Courier New" w:hAnsi="Courier New" w:cs="Courier New"/>
        </w:rPr>
        <w:t xml:space="preserve">gers on Pleadings and Practice, </w:t>
      </w:r>
      <w:r w:rsidRPr="00D702F4">
        <w:rPr>
          <w:rFonts w:ascii="Courier New" w:hAnsi="Courier New" w:cs="Courier New"/>
        </w:rPr>
        <w:t>1</w:t>
      </w:r>
      <w:r>
        <w:rPr>
          <w:rFonts w:ascii="Courier New" w:hAnsi="Courier New" w:cs="Courier New"/>
        </w:rPr>
        <w:t>6</w:t>
      </w:r>
      <w:r w:rsidRPr="00D702F4">
        <w:rPr>
          <w:rFonts w:ascii="Courier New" w:hAnsi="Courier New" w:cs="Courier New"/>
          <w:vertAlign w:val="superscript"/>
        </w:rPr>
        <w:t>th</w:t>
      </w:r>
      <w:r>
        <w:rPr>
          <w:rFonts w:ascii="Courier New" w:hAnsi="Courier New" w:cs="Courier New"/>
        </w:rPr>
        <w:t xml:space="preserve"> Ed., sayfa</w:t>
      </w:r>
      <w:r w:rsidRPr="00D702F4">
        <w:rPr>
          <w:rFonts w:ascii="Courier New" w:hAnsi="Courier New" w:cs="Courier New"/>
        </w:rPr>
        <w:t xml:space="preserve"> </w:t>
      </w:r>
      <w:r>
        <w:rPr>
          <w:rFonts w:ascii="Courier New" w:hAnsi="Courier New" w:cs="Courier New"/>
        </w:rPr>
        <w:t xml:space="preserve">99 </w:t>
      </w:r>
      <w:r w:rsidRPr="00D702F4">
        <w:rPr>
          <w:rFonts w:ascii="Courier New" w:hAnsi="Courier New" w:cs="Courier New"/>
        </w:rPr>
        <w:t>d</w:t>
      </w:r>
      <w:r>
        <w:rPr>
          <w:rFonts w:ascii="Courier New" w:hAnsi="Courier New" w:cs="Courier New"/>
        </w:rPr>
        <w:t>a</w:t>
      </w:r>
      <w:r w:rsidRPr="00D702F4">
        <w:rPr>
          <w:rFonts w:ascii="Courier New" w:hAnsi="Courier New" w:cs="Courier New"/>
        </w:rPr>
        <w:t xml:space="preserve"> şöyle özetlenmiştir</w:t>
      </w:r>
      <w:r>
        <w:rPr>
          <w:rFonts w:ascii="Courier New" w:hAnsi="Courier New" w:cs="Courier New"/>
        </w:rPr>
        <w:t>;</w:t>
      </w:r>
    </w:p>
    <w:p w:rsidR="00676D0F" w:rsidRPr="00D702F4" w:rsidRDefault="00676D0F" w:rsidP="00676D0F">
      <w:pPr>
        <w:spacing w:line="360" w:lineRule="auto"/>
        <w:jc w:val="both"/>
        <w:rPr>
          <w:rFonts w:ascii="Courier New" w:hAnsi="Courier New" w:cs="Courier New"/>
        </w:rPr>
      </w:pPr>
    </w:p>
    <w:p w:rsidR="00676D0F" w:rsidRPr="002074FF" w:rsidRDefault="00676D0F" w:rsidP="00676D0F">
      <w:pPr>
        <w:pStyle w:val="BodyTextIndent"/>
        <w:spacing w:line="360" w:lineRule="auto"/>
        <w:jc w:val="left"/>
        <w:rPr>
          <w:rFonts w:ascii="Courier New" w:hAnsi="Courier New" w:cs="Courier New"/>
          <w:b/>
        </w:rPr>
      </w:pPr>
      <w:r w:rsidRPr="002074FF">
        <w:rPr>
          <w:rFonts w:ascii="Courier New" w:hAnsi="Courier New" w:cs="Courier New"/>
          <w:b/>
        </w:rPr>
        <w:t>“Facts should be alleged as facts. It is not necessary to state in the pleadings circumstances which merely tend to prove the truth of the facts already alleged.</w:t>
      </w:r>
    </w:p>
    <w:p w:rsidR="00676D0F" w:rsidRDefault="00676D0F" w:rsidP="00676D0F">
      <w:pPr>
        <w:spacing w:line="360" w:lineRule="auto"/>
        <w:ind w:left="720"/>
        <w:rPr>
          <w:rFonts w:ascii="Courier New" w:hAnsi="Courier New" w:cs="Courier New"/>
          <w:b/>
        </w:rPr>
      </w:pPr>
      <w:r w:rsidRPr="002074FF">
        <w:rPr>
          <w:rFonts w:ascii="Courier New" w:hAnsi="Courier New" w:cs="Courier New"/>
          <w:b/>
        </w:rPr>
        <w:t xml:space="preserve">The fact in issue between the parties is the factum probandum, the fact to be proved, and therefore the fact to be alleged. It is unnecessary to </w:t>
      </w:r>
      <w:r>
        <w:rPr>
          <w:rFonts w:ascii="Courier New" w:hAnsi="Courier New" w:cs="Courier New"/>
          <w:b/>
        </w:rPr>
        <w:t>t</w:t>
      </w:r>
      <w:r w:rsidRPr="002074FF">
        <w:rPr>
          <w:rFonts w:ascii="Courier New" w:hAnsi="Courier New" w:cs="Courier New"/>
          <w:b/>
        </w:rPr>
        <w:t>ell the other side h</w:t>
      </w:r>
      <w:r>
        <w:rPr>
          <w:rFonts w:ascii="Courier New" w:hAnsi="Courier New" w:cs="Courier New"/>
          <w:b/>
        </w:rPr>
        <w:t>o</w:t>
      </w:r>
      <w:r w:rsidRPr="002074FF">
        <w:rPr>
          <w:rFonts w:ascii="Courier New" w:hAnsi="Courier New" w:cs="Courier New"/>
          <w:b/>
        </w:rPr>
        <w:t>w it is proposed to prove that</w:t>
      </w:r>
      <w:r>
        <w:rPr>
          <w:rFonts w:ascii="Courier New" w:hAnsi="Courier New" w:cs="Courier New"/>
          <w:b/>
        </w:rPr>
        <w:t xml:space="preserve"> fact; such matters are </w:t>
      </w:r>
    </w:p>
    <w:p w:rsidR="00676D0F" w:rsidRPr="002074FF" w:rsidRDefault="00676D0F" w:rsidP="00676D0F">
      <w:pPr>
        <w:spacing w:line="360" w:lineRule="auto"/>
        <w:ind w:left="720"/>
        <w:rPr>
          <w:rFonts w:ascii="Courier New" w:hAnsi="Courier New" w:cs="Courier New"/>
          <w:b/>
        </w:rPr>
      </w:pPr>
      <w:r>
        <w:rPr>
          <w:rFonts w:ascii="Courier New" w:hAnsi="Courier New" w:cs="Courier New"/>
          <w:b/>
        </w:rPr>
        <w:t>merely evidence,</w:t>
      </w:r>
      <w:r w:rsidRPr="002074FF">
        <w:rPr>
          <w:rFonts w:ascii="Courier New" w:hAnsi="Courier New" w:cs="Courier New"/>
          <w:b/>
        </w:rPr>
        <w:t>fact</w:t>
      </w:r>
      <w:r>
        <w:rPr>
          <w:rFonts w:ascii="Courier New" w:hAnsi="Courier New" w:cs="Courier New"/>
          <w:b/>
        </w:rPr>
        <w:t>a probanbin,</w:t>
      </w:r>
      <w:r w:rsidRPr="002074FF">
        <w:rPr>
          <w:rFonts w:ascii="Courier New" w:hAnsi="Courier New" w:cs="Courier New"/>
          <w:b/>
        </w:rPr>
        <w:t>facts by means of which one proves the fact in issue. Such facts</w:t>
      </w:r>
      <w:r>
        <w:rPr>
          <w:rFonts w:ascii="Courier New" w:hAnsi="Courier New" w:cs="Courier New"/>
          <w:b/>
        </w:rPr>
        <w:t xml:space="preserve"> will be relevant at the trial, </w:t>
      </w:r>
      <w:r w:rsidRPr="002074FF">
        <w:rPr>
          <w:rFonts w:ascii="Courier New" w:hAnsi="Courier New" w:cs="Courier New"/>
          <w:b/>
        </w:rPr>
        <w:t>but they are not material facts for pleading purposes.”</w:t>
      </w:r>
    </w:p>
    <w:p w:rsidR="00676D0F" w:rsidRDefault="00676D0F" w:rsidP="00676D0F">
      <w:pPr>
        <w:spacing w:line="360" w:lineRule="auto"/>
        <w:rPr>
          <w:rFonts w:ascii="Courier New" w:hAnsi="Courier New" w:cs="Courier New"/>
          <w:b/>
        </w:rPr>
      </w:pPr>
    </w:p>
    <w:p w:rsidR="00676D0F" w:rsidRPr="002074FF" w:rsidRDefault="00676D0F" w:rsidP="00676D0F">
      <w:pPr>
        <w:spacing w:line="360" w:lineRule="auto"/>
        <w:ind w:firstLine="708"/>
        <w:rPr>
          <w:rFonts w:ascii="Courier New" w:hAnsi="Courier New" w:cs="Courier New"/>
        </w:rPr>
      </w:pPr>
      <w:r w:rsidRPr="002074FF">
        <w:rPr>
          <w:rFonts w:ascii="Courier New" w:hAnsi="Courier New" w:cs="Courier New"/>
        </w:rPr>
        <w:t>Bu</w:t>
      </w:r>
      <w:r>
        <w:rPr>
          <w:rFonts w:ascii="Courier New" w:hAnsi="Courier New" w:cs="Courier New"/>
        </w:rPr>
        <w:t xml:space="preserve"> </w:t>
      </w:r>
      <w:r w:rsidRPr="002074FF">
        <w:rPr>
          <w:rFonts w:ascii="Courier New" w:hAnsi="Courier New" w:cs="Courier New"/>
        </w:rPr>
        <w:t>tanımlamadan da anlaşılacağı üzere</w:t>
      </w:r>
      <w:r>
        <w:rPr>
          <w:rFonts w:ascii="Courier New" w:hAnsi="Courier New" w:cs="Courier New"/>
        </w:rPr>
        <w:t xml:space="preserve">, layihalarda ileri sürülen olguların ispatı için gereken şahadetin layihada </w:t>
      </w:r>
      <w:r>
        <w:rPr>
          <w:rFonts w:ascii="Courier New" w:hAnsi="Courier New" w:cs="Courier New"/>
        </w:rPr>
        <w:lastRenderedPageBreak/>
        <w:t>belirtilmesine gerek yoktur, layihalarda sadece olgular ileri sürül</w:t>
      </w:r>
      <w:r w:rsidR="00BF0841">
        <w:rPr>
          <w:rFonts w:ascii="Courier New" w:hAnsi="Courier New" w:cs="Courier New"/>
        </w:rPr>
        <w:t>ür</w:t>
      </w:r>
      <w:r w:rsidR="00B10B2F">
        <w:rPr>
          <w:rFonts w:ascii="Courier New" w:hAnsi="Courier New" w:cs="Courier New"/>
        </w:rPr>
        <w:t xml:space="preserve"> ve </w:t>
      </w:r>
      <w:r>
        <w:rPr>
          <w:rFonts w:ascii="Courier New" w:hAnsi="Courier New" w:cs="Courier New"/>
        </w:rPr>
        <w:t xml:space="preserve">karşı tarafa olguların nasıl ispatlanacağının belirtilmesine gerek yoktur.   </w:t>
      </w:r>
      <w:r w:rsidRPr="002074FF">
        <w:rPr>
          <w:rFonts w:ascii="Courier New" w:hAnsi="Courier New" w:cs="Courier New"/>
        </w:rPr>
        <w:t xml:space="preserve"> </w:t>
      </w:r>
    </w:p>
    <w:p w:rsidR="00676D0F" w:rsidRDefault="00676D0F" w:rsidP="00676D0F">
      <w:pPr>
        <w:spacing w:line="360" w:lineRule="auto"/>
        <w:rPr>
          <w:rFonts w:ascii="Courier New" w:hAnsi="Courier New" w:cs="Courier New"/>
        </w:rPr>
      </w:pPr>
      <w:r>
        <w:rPr>
          <w:rFonts w:ascii="Courier New" w:hAnsi="Courier New" w:cs="Courier New"/>
          <w:b/>
        </w:rPr>
        <w:tab/>
      </w:r>
      <w:r>
        <w:rPr>
          <w:rFonts w:ascii="Courier New" w:hAnsi="Courier New" w:cs="Courier New"/>
        </w:rPr>
        <w:t xml:space="preserve"> </w:t>
      </w:r>
    </w:p>
    <w:p w:rsidR="00676D0F" w:rsidRDefault="00676D0F" w:rsidP="00676D0F">
      <w:pPr>
        <w:spacing w:line="360" w:lineRule="auto"/>
        <w:ind w:firstLine="708"/>
        <w:rPr>
          <w:rFonts w:ascii="Courier New" w:hAnsi="Courier New" w:cs="Courier New"/>
        </w:rPr>
      </w:pPr>
      <w:r>
        <w:rPr>
          <w:rFonts w:ascii="Courier New" w:hAnsi="Courier New" w:cs="Courier New"/>
        </w:rPr>
        <w:t>Bu prensip çerçevesinde Talep Takriri incelendiğinde, Davacının esas iddiaları Halkor Kredi ve Yatırım Şti. Ltd.’nin şirket amaçlarını aşmak suretiyle bankacılık ve mevduat kabulü yaptığı yönündedir. İbraz edilmek istenen Tanıtma L yazı ise yine Halkor Kredi Yatırım Şirketinden borçlanan Hatice Özmillet isimli kişinin borçlanması ile ilgili Merkez Bankası Teftiş Kurulu tarafından Resmi Kabz Memurluğuna yazılan bir görüş yazısı olup layihada yer alması gereken esasa ilişkin olgu niteliğinde değildir. Bu nedenle, Alt Mahkeme ilgili yazıyı emare olarak kabul etmemekle hata etmiştir.</w:t>
      </w: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  </w:t>
      </w:r>
    </w:p>
    <w:p w:rsidR="00676D0F" w:rsidRDefault="00676D0F" w:rsidP="00676D0F">
      <w:pPr>
        <w:spacing w:line="360" w:lineRule="auto"/>
        <w:rPr>
          <w:rFonts w:ascii="Courier New" w:hAnsi="Courier New" w:cs="Courier New"/>
        </w:rPr>
      </w:pPr>
      <w:r>
        <w:rPr>
          <w:rFonts w:ascii="Courier New" w:hAnsi="Courier New" w:cs="Courier New"/>
        </w:rPr>
        <w:t xml:space="preserve">Buna göre 2. İstinaf sebebi kabul edilir. </w:t>
      </w:r>
    </w:p>
    <w:p w:rsidR="00676D0F" w:rsidRDefault="00676D0F" w:rsidP="00676D0F">
      <w:pPr>
        <w:spacing w:line="360" w:lineRule="auto"/>
        <w:rPr>
          <w:rFonts w:ascii="Courier New" w:hAnsi="Courier New" w:cs="Courier New"/>
        </w:rPr>
      </w:pPr>
    </w:p>
    <w:p w:rsidR="00676D0F" w:rsidRDefault="00676D0F" w:rsidP="00676D0F">
      <w:pPr>
        <w:spacing w:line="360" w:lineRule="auto"/>
        <w:ind w:left="709" w:hanging="709"/>
        <w:rPr>
          <w:rFonts w:ascii="Courier New" w:hAnsi="Courier New" w:cs="Courier New"/>
          <w:b/>
        </w:rPr>
      </w:pPr>
      <w:r>
        <w:rPr>
          <w:rFonts w:ascii="Courier New" w:hAnsi="Courier New" w:cs="Courier New"/>
        </w:rPr>
        <w:t xml:space="preserve">   </w:t>
      </w:r>
      <w:r w:rsidRPr="0038002F">
        <w:rPr>
          <w:rFonts w:ascii="Courier New" w:hAnsi="Courier New" w:cs="Courier New"/>
          <w:b/>
        </w:rPr>
        <w:t>3</w:t>
      </w:r>
      <w:r>
        <w:rPr>
          <w:rFonts w:ascii="Courier New" w:hAnsi="Courier New" w:cs="Courier New"/>
        </w:rPr>
        <w:t>.</w:t>
      </w:r>
      <w:r>
        <w:rPr>
          <w:rFonts w:ascii="Courier New" w:hAnsi="Courier New" w:cs="Courier New"/>
          <w:b/>
        </w:rPr>
        <w:t>Muhterem Alt Mahkeme, Teftiş ve İnceleme Kurulu emekli Başkanı Ertuğrul Güven tarafından Merkez Bankasına yazılan yazıyı ikincil şahadet (secondary evidence) olarak değerlendirmeyip Teftiş ve İnceleme Memuru Metay İlyas Kamiler tarafından ibrazına izin vermemekle hata etti.</w:t>
      </w:r>
    </w:p>
    <w:p w:rsidR="00676D0F" w:rsidRDefault="00676D0F" w:rsidP="00676D0F">
      <w:pPr>
        <w:spacing w:line="360" w:lineRule="auto"/>
        <w:rPr>
          <w:rFonts w:ascii="Courier New" w:hAnsi="Courier New" w:cs="Courier New"/>
        </w:rPr>
      </w:pPr>
    </w:p>
    <w:p w:rsidR="00676D0F" w:rsidRDefault="00676D0F" w:rsidP="00676D0F">
      <w:pPr>
        <w:tabs>
          <w:tab w:val="left" w:pos="709"/>
        </w:tabs>
        <w:spacing w:line="360" w:lineRule="auto"/>
        <w:ind w:firstLine="300"/>
        <w:rPr>
          <w:rFonts w:ascii="Courier New" w:hAnsi="Courier New" w:cs="Courier New"/>
        </w:rPr>
      </w:pPr>
      <w:r>
        <w:rPr>
          <w:rFonts w:ascii="Courier New" w:hAnsi="Courier New" w:cs="Courier New"/>
        </w:rPr>
        <w:t xml:space="preserve">  Davacı Avukatı, Davacı tanığı Teftiş ve İnceleme Memuru Metay İlyas Kamiler’in ibraz etmek istediği, 1994 yılında Teftiş ve İnceleme Kurulu Başkanı Ertuğrul Güven’in Merkez </w:t>
      </w:r>
    </w:p>
    <w:p w:rsidR="00676D0F" w:rsidRDefault="00676D0F" w:rsidP="00676D0F">
      <w:pPr>
        <w:spacing w:line="360" w:lineRule="auto"/>
        <w:rPr>
          <w:rFonts w:ascii="Courier New" w:hAnsi="Courier New" w:cs="Courier New"/>
        </w:rPr>
      </w:pPr>
      <w:r>
        <w:rPr>
          <w:rFonts w:ascii="Courier New" w:hAnsi="Courier New" w:cs="Courier New"/>
        </w:rPr>
        <w:t>Bankası Başkanlığına yazdığı fotokopi yazının ikincil şahadet (secondary evidence) olarak ibrazına izin verilmemesinin hatalı olduğunu iddia etmektedir.</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Alt Mahkeme kararında (</w:t>
      </w:r>
      <w:r w:rsidRPr="002E4BF1">
        <w:rPr>
          <w:rFonts w:ascii="Courier New" w:hAnsi="Courier New" w:cs="Courier New"/>
          <w:b/>
        </w:rPr>
        <w:t>mavi 29</w:t>
      </w:r>
      <w:r>
        <w:rPr>
          <w:rFonts w:ascii="Courier New" w:hAnsi="Courier New" w:cs="Courier New"/>
          <w:b/>
        </w:rPr>
        <w:t>6</w:t>
      </w:r>
      <w:r>
        <w:rPr>
          <w:rFonts w:ascii="Courier New" w:hAnsi="Courier New" w:cs="Courier New"/>
        </w:rPr>
        <w:t xml:space="preserve">), ilgili yazının esasa ilişkin olgu olduğunu, Talep Takririnde yazı ile ilgili herhangi bir iddianın ileri sürülmediğini ve yazıyı düzenleyen tarafından ikincil şahadet (secondary evidence) kurallarına </w:t>
      </w:r>
      <w:r>
        <w:rPr>
          <w:rFonts w:ascii="Courier New" w:hAnsi="Courier New" w:cs="Courier New"/>
        </w:rPr>
        <w:lastRenderedPageBreak/>
        <w:t>uygun olarak ibraz edilmediğini gerekçe göstererek ibrazına izin vermedi.</w:t>
      </w:r>
    </w:p>
    <w:p w:rsidR="00676D0F" w:rsidRDefault="00676D0F" w:rsidP="00676D0F">
      <w:pPr>
        <w:spacing w:line="360" w:lineRule="auto"/>
        <w:rPr>
          <w:rFonts w:ascii="Courier New" w:hAnsi="Courier New" w:cs="Courier New"/>
        </w:rPr>
      </w:pPr>
    </w:p>
    <w:p w:rsidR="00676D0F" w:rsidRPr="002074FF" w:rsidRDefault="00676D0F" w:rsidP="00676D0F">
      <w:pPr>
        <w:spacing w:line="360" w:lineRule="auto"/>
        <w:ind w:firstLine="708"/>
        <w:rPr>
          <w:rFonts w:ascii="Courier New" w:hAnsi="Courier New" w:cs="Courier New"/>
        </w:rPr>
      </w:pPr>
      <w:r>
        <w:rPr>
          <w:rFonts w:ascii="Courier New" w:hAnsi="Courier New" w:cs="Courier New"/>
        </w:rPr>
        <w:t xml:space="preserve">Yukarıda 2. İstinaf başlığını incelerken esasa ilişkin olgular ile ilgili prensipleri belirtmiştim.   </w:t>
      </w:r>
      <w:r w:rsidRPr="002074FF">
        <w:rPr>
          <w:rFonts w:ascii="Courier New" w:hAnsi="Courier New" w:cs="Courier New"/>
        </w:rPr>
        <w:t xml:space="preserve"> </w:t>
      </w:r>
    </w:p>
    <w:p w:rsidR="00676D0F" w:rsidRDefault="00676D0F" w:rsidP="00676D0F">
      <w:pPr>
        <w:spacing w:line="360" w:lineRule="auto"/>
        <w:rPr>
          <w:rFonts w:ascii="Courier New" w:hAnsi="Courier New" w:cs="Courier New"/>
        </w:rPr>
      </w:pPr>
      <w:r>
        <w:rPr>
          <w:rFonts w:ascii="Courier New" w:hAnsi="Courier New" w:cs="Courier New"/>
          <w:b/>
        </w:rPr>
        <w:tab/>
      </w:r>
      <w:r>
        <w:rPr>
          <w:rFonts w:ascii="Courier New" w:hAnsi="Courier New" w:cs="Courier New"/>
        </w:rPr>
        <w:t xml:space="preserve"> </w:t>
      </w:r>
    </w:p>
    <w:p w:rsidR="00676D0F" w:rsidRDefault="00676D0F" w:rsidP="00676D0F">
      <w:pPr>
        <w:spacing w:line="360" w:lineRule="auto"/>
        <w:ind w:firstLine="708"/>
        <w:rPr>
          <w:rFonts w:ascii="Courier New" w:hAnsi="Courier New" w:cs="Courier New"/>
        </w:rPr>
      </w:pPr>
      <w:r>
        <w:rPr>
          <w:rFonts w:ascii="Courier New" w:hAnsi="Courier New" w:cs="Courier New"/>
        </w:rPr>
        <w:t>Bu prensip çerçevesinde Tafsilatlı Talep Takriri incelendiğinde, Davacının esas iddiaların Halkor Kredi ve Yatırım Şti. Ltd.’nin şirket amaçlarını aşmak suretiyle bankacılık ve mevduat kabulü yaptığı yönündedir. İbraz edilmek istenen yazı da Halkor Kredi Yatırım Şirketi ile ilgili Merkez Bankası Teftiş ve İnceleme Kurulu Başkanı tarafından Merkez Bankasına yazılan bir görüş yazısı olup esasa ilişkin olgu niteliğinde değildir. Bu bağlamda, Alt Mahkeme ilgili yazıyı esasa ilişkin olgu olarak değerlendirmekle hata etmiştir.</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İlgili yazıyı ibraz etmek isteyen Merkez Bankası Teftiş ve İnceleme Kurulunda Teftiş ve İnceleme Memuru olan Metay İlyas </w:t>
      </w:r>
    </w:p>
    <w:p w:rsidR="00676D0F" w:rsidRDefault="00676D0F" w:rsidP="00676D0F">
      <w:pPr>
        <w:spacing w:line="360" w:lineRule="auto"/>
        <w:rPr>
          <w:rFonts w:ascii="Courier New" w:hAnsi="Courier New" w:cs="Courier New"/>
        </w:rPr>
      </w:pPr>
      <w:r>
        <w:rPr>
          <w:rFonts w:ascii="Courier New" w:hAnsi="Courier New" w:cs="Courier New"/>
        </w:rPr>
        <w:t xml:space="preserve">Kamiler şahadetinde, yazıyı yazan Teftiş ve İnceleme Kurulu Başkanı Ertuğrul Güven’in emekli ve rahatsız olduğunu, yazının aslının kaybolduğunu ve tüm aramalara rağmen aslının bulunamadığını belirtti. </w:t>
      </w:r>
    </w:p>
    <w:p w:rsidR="00676D0F" w:rsidRDefault="00676D0F" w:rsidP="00676D0F">
      <w:pPr>
        <w:spacing w:line="360" w:lineRule="auto"/>
        <w:rPr>
          <w:rFonts w:ascii="Courier New" w:hAnsi="Courier New" w:cs="Courier New"/>
        </w:rPr>
      </w:pPr>
      <w:r>
        <w:rPr>
          <w:rFonts w:ascii="Courier New" w:hAnsi="Courier New" w:cs="Courier New"/>
        </w:rPr>
        <w:t xml:space="preserve">     </w:t>
      </w:r>
    </w:p>
    <w:p w:rsidR="00676D0F" w:rsidRDefault="005060A0" w:rsidP="00676D0F">
      <w:pPr>
        <w:spacing w:line="360" w:lineRule="auto"/>
        <w:ind w:firstLine="708"/>
        <w:rPr>
          <w:rFonts w:ascii="Courier New" w:hAnsi="Courier New" w:cs="Courier New"/>
        </w:rPr>
      </w:pPr>
      <w:r>
        <w:rPr>
          <w:rFonts w:ascii="Courier New" w:hAnsi="Courier New" w:cs="Courier New"/>
        </w:rPr>
        <w:t>Öncelikle belirtmek isterim</w:t>
      </w:r>
      <w:r w:rsidR="00676D0F">
        <w:rPr>
          <w:rFonts w:ascii="Courier New" w:hAnsi="Courier New" w:cs="Courier New"/>
        </w:rPr>
        <w:t xml:space="preserve"> ki Merkez Bankası Teftiş ve İnceleme Kurulu bir kurum olup ilgili dönemde Kurul Başkanı olan Ertuğrul Güven tarafından hazırlanan bir yazının daha sonra yine kurumu temsilen şahadet veren bir kişi tarafından emare olarak ibraz edilmesine herhangi bir engel yoktur.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Orijinal evrakın kaybolduğu durumlarda ise suretinin istisnai hallerde ikincil şahadet olarak sunulabileceği Fasıl 9 Şahadet Yasası’nın 4. maddesinde düzenlenmiştir.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lastRenderedPageBreak/>
        <w:t xml:space="preserve">İkincil şahadetin </w:t>
      </w:r>
      <w:r>
        <w:rPr>
          <w:rFonts w:ascii="Courier New" w:hAnsi="Courier New" w:cs="Courier New"/>
          <w:b/>
        </w:rPr>
        <w:t>(secondary evidence)</w:t>
      </w:r>
      <w:r>
        <w:rPr>
          <w:rFonts w:ascii="Courier New" w:hAnsi="Courier New" w:cs="Courier New"/>
        </w:rPr>
        <w:t xml:space="preserve"> geçerli şahadet olarak kabul edilmesi için aşağıdaki istisnai durumlardan  birinin gerçekleştiğinin ispatı gerekir:</w:t>
      </w:r>
    </w:p>
    <w:p w:rsidR="00676D0F" w:rsidRDefault="00676D0F" w:rsidP="00676D0F">
      <w:pPr>
        <w:rPr>
          <w:rFonts w:ascii="Courier New" w:hAnsi="Courier New" w:cs="Courier New"/>
          <w:b/>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1. Orijinali ...... kanun tarafından kaydı gerekli özel  </w:t>
      </w: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   bir evrak ise;</w:t>
      </w:r>
    </w:p>
    <w:p w:rsidR="00676D0F" w:rsidRDefault="00676D0F" w:rsidP="00676D0F">
      <w:pPr>
        <w:spacing w:line="360" w:lineRule="auto"/>
        <w:ind w:firstLine="708"/>
        <w:rPr>
          <w:rFonts w:ascii="Courier New" w:hAnsi="Courier New" w:cs="Courier New"/>
        </w:rPr>
      </w:pPr>
      <w:r>
        <w:rPr>
          <w:rFonts w:ascii="Courier New" w:hAnsi="Courier New" w:cs="Courier New"/>
        </w:rPr>
        <w:t>2. Orijinal evrak, karşı tarafın tasarrufunda ise;</w:t>
      </w:r>
    </w:p>
    <w:p w:rsidR="00676D0F" w:rsidRDefault="00676D0F" w:rsidP="00676D0F">
      <w:pPr>
        <w:spacing w:line="360" w:lineRule="auto"/>
        <w:ind w:firstLine="708"/>
        <w:rPr>
          <w:rFonts w:ascii="Courier New" w:hAnsi="Courier New" w:cs="Courier New"/>
        </w:rPr>
      </w:pPr>
      <w:r>
        <w:rPr>
          <w:rFonts w:ascii="Courier New" w:hAnsi="Courier New" w:cs="Courier New"/>
        </w:rPr>
        <w:t>3. Orijinal evrak yabancı bir kişinin tasarrufunda ise,</w:t>
      </w:r>
    </w:p>
    <w:p w:rsidR="00676D0F" w:rsidRDefault="00676D0F" w:rsidP="00676D0F">
      <w:pPr>
        <w:spacing w:line="360" w:lineRule="auto"/>
        <w:ind w:firstLine="708"/>
        <w:rPr>
          <w:rFonts w:ascii="Courier New" w:hAnsi="Courier New" w:cs="Courier New"/>
        </w:rPr>
      </w:pPr>
      <w:r>
        <w:rPr>
          <w:rFonts w:ascii="Courier New" w:hAnsi="Courier New" w:cs="Courier New"/>
        </w:rPr>
        <w:t>4. Orijinal evrak kaybolmuş veya yok edilmiş ise;</w:t>
      </w:r>
    </w:p>
    <w:p w:rsidR="00676D0F" w:rsidRDefault="00676D0F" w:rsidP="00676D0F">
      <w:pPr>
        <w:spacing w:line="360" w:lineRule="auto"/>
        <w:ind w:left="708"/>
        <w:rPr>
          <w:rFonts w:ascii="Courier New" w:hAnsi="Courier New" w:cs="Courier New"/>
        </w:rPr>
      </w:pPr>
      <w:r>
        <w:rPr>
          <w:rFonts w:ascii="Courier New" w:hAnsi="Courier New" w:cs="Courier New"/>
        </w:rPr>
        <w:t xml:space="preserve">5. Orijinal evrak yeterli ve uygun arama neticesi   </w:t>
      </w:r>
    </w:p>
    <w:p w:rsidR="00676D0F" w:rsidRDefault="00676D0F" w:rsidP="00676D0F">
      <w:pPr>
        <w:spacing w:line="360" w:lineRule="auto"/>
        <w:ind w:left="708"/>
        <w:rPr>
          <w:rFonts w:ascii="Courier New" w:hAnsi="Courier New" w:cs="Courier New"/>
        </w:rPr>
      </w:pPr>
      <w:r>
        <w:rPr>
          <w:rFonts w:ascii="Courier New" w:hAnsi="Courier New" w:cs="Courier New"/>
        </w:rPr>
        <w:t xml:space="preserve">   bulunamamışsa;</w:t>
      </w:r>
    </w:p>
    <w:p w:rsidR="00676D0F" w:rsidRDefault="00676D0F" w:rsidP="00676D0F">
      <w:pPr>
        <w:spacing w:line="360" w:lineRule="auto"/>
        <w:ind w:left="708"/>
        <w:rPr>
          <w:rFonts w:ascii="Courier New" w:hAnsi="Courier New" w:cs="Courier New"/>
        </w:rPr>
      </w:pPr>
      <w:r>
        <w:rPr>
          <w:rFonts w:ascii="Courier New" w:hAnsi="Courier New" w:cs="Courier New"/>
        </w:rPr>
        <w:t xml:space="preserve">6. Orijinal evrakın ibrazının fiziksel olarak imkânsız    </w:t>
      </w:r>
    </w:p>
    <w:p w:rsidR="00676D0F" w:rsidRDefault="00676D0F" w:rsidP="00676D0F">
      <w:pPr>
        <w:spacing w:line="360" w:lineRule="auto"/>
        <w:ind w:left="708"/>
        <w:rPr>
          <w:rFonts w:ascii="Courier New" w:hAnsi="Courier New" w:cs="Courier New"/>
        </w:rPr>
      </w:pPr>
      <w:r>
        <w:rPr>
          <w:rFonts w:ascii="Courier New" w:hAnsi="Courier New" w:cs="Courier New"/>
        </w:rPr>
        <w:t xml:space="preserve">   veya yüksek derecede uygunsuz olması ;</w:t>
      </w:r>
    </w:p>
    <w:p w:rsidR="00676D0F" w:rsidRDefault="00676D0F" w:rsidP="00676D0F">
      <w:pPr>
        <w:spacing w:line="360" w:lineRule="auto"/>
        <w:ind w:firstLine="708"/>
        <w:rPr>
          <w:rFonts w:ascii="Courier New" w:hAnsi="Courier New" w:cs="Courier New"/>
        </w:rPr>
      </w:pPr>
      <w:r>
        <w:rPr>
          <w:rFonts w:ascii="Courier New" w:hAnsi="Courier New" w:cs="Courier New"/>
        </w:rPr>
        <w:t>7. Ara istidalarda.</w:t>
      </w:r>
    </w:p>
    <w:p w:rsidR="00676D0F" w:rsidRDefault="00676D0F" w:rsidP="00676D0F">
      <w:pPr>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ab/>
        <w:t>(Bak. Andreas Mahattou v. Viceroy Shipping Co. Ltd. And Another 1981 (1) CLR S.343)</w:t>
      </w:r>
    </w:p>
    <w:p w:rsidR="00676D0F" w:rsidRDefault="00676D0F" w:rsidP="00676D0F">
      <w:pPr>
        <w:rPr>
          <w:rFonts w:ascii="Courier New" w:hAnsi="Courier New" w:cs="Courier New"/>
        </w:rPr>
      </w:pPr>
    </w:p>
    <w:p w:rsidR="00676D0F" w:rsidRDefault="00676D0F" w:rsidP="00676D0F">
      <w:pPr>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Bu prensipler çer</w:t>
      </w:r>
      <w:r w:rsidR="00804E92">
        <w:rPr>
          <w:rFonts w:ascii="Courier New" w:hAnsi="Courier New" w:cs="Courier New"/>
        </w:rPr>
        <w:t>çevesinde şahadeti incelediğim</w:t>
      </w:r>
      <w:r>
        <w:rPr>
          <w:rFonts w:ascii="Courier New" w:hAnsi="Courier New" w:cs="Courier New"/>
        </w:rPr>
        <w:t xml:space="preserve">de, Metay İlyas Kamiler’in yazının yeterli arama yapıldığı halde aslının bulunamadığına dair Mahkeme’ye tatminkâr bir açıklama yapmadığı görülmektedir. Bu nedenle, Alt Mahkeme ilgili yazıyı ikincil şahadet kuralları çerçevesinde emare olarak kabul etmemekle hata yapmış değildir. </w:t>
      </w:r>
    </w:p>
    <w:p w:rsidR="00676D0F" w:rsidRDefault="00676D0F" w:rsidP="00676D0F">
      <w:pPr>
        <w:spacing w:line="360" w:lineRule="auto"/>
        <w:rPr>
          <w:rFonts w:ascii="Courier New" w:hAnsi="Courier New" w:cs="Courier New"/>
        </w:rPr>
      </w:pPr>
    </w:p>
    <w:p w:rsidR="00676D0F" w:rsidRDefault="00980F95" w:rsidP="00676D0F">
      <w:pPr>
        <w:spacing w:line="360" w:lineRule="auto"/>
        <w:ind w:firstLine="708"/>
        <w:rPr>
          <w:rFonts w:ascii="Courier New" w:hAnsi="Courier New" w:cs="Courier New"/>
        </w:rPr>
      </w:pPr>
      <w:r>
        <w:rPr>
          <w:rFonts w:ascii="Courier New" w:hAnsi="Courier New" w:cs="Courier New"/>
        </w:rPr>
        <w:t>Buna göre 3. İstinaf sebebi</w:t>
      </w:r>
      <w:r w:rsidR="00676D0F">
        <w:rPr>
          <w:rFonts w:ascii="Courier New" w:hAnsi="Courier New" w:cs="Courier New"/>
        </w:rPr>
        <w:t xml:space="preserve"> reddedilir.</w:t>
      </w:r>
    </w:p>
    <w:p w:rsidR="00676D0F" w:rsidRDefault="00676D0F" w:rsidP="00676D0F">
      <w:pPr>
        <w:spacing w:line="360" w:lineRule="auto"/>
        <w:rPr>
          <w:rFonts w:ascii="Courier New" w:hAnsi="Courier New" w:cs="Courier New"/>
        </w:rPr>
      </w:pPr>
      <w:r>
        <w:rPr>
          <w:rFonts w:ascii="Courier New" w:hAnsi="Courier New" w:cs="Courier New"/>
        </w:rPr>
        <w:t xml:space="preserve"> </w:t>
      </w: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4. 5. 6. ve 7. İstinaf </w:t>
      </w:r>
      <w:r w:rsidR="00980F95">
        <w:rPr>
          <w:rFonts w:ascii="Courier New" w:hAnsi="Courier New" w:cs="Courier New"/>
        </w:rPr>
        <w:t>sebepleri</w:t>
      </w:r>
      <w:r>
        <w:rPr>
          <w:rFonts w:ascii="Courier New" w:hAnsi="Courier New" w:cs="Courier New"/>
        </w:rPr>
        <w:t xml:space="preserve"> birbirleriyle  bağlantılı olduğundan birlikte incelenecektir.  </w:t>
      </w:r>
    </w:p>
    <w:p w:rsidR="00676D0F" w:rsidRDefault="00676D0F" w:rsidP="00676D0F">
      <w:pPr>
        <w:spacing w:line="360" w:lineRule="auto"/>
        <w:rPr>
          <w:rFonts w:ascii="Courier New" w:hAnsi="Courier New" w:cs="Courier New"/>
        </w:rPr>
      </w:pPr>
    </w:p>
    <w:p w:rsidR="00676D0F" w:rsidRDefault="00676D0F" w:rsidP="00676D0F">
      <w:pPr>
        <w:spacing w:line="360" w:lineRule="auto"/>
        <w:ind w:left="709" w:hanging="283"/>
        <w:rPr>
          <w:rFonts w:ascii="Courier New" w:hAnsi="Courier New" w:cs="Courier New"/>
          <w:b/>
        </w:rPr>
      </w:pPr>
      <w:r>
        <w:rPr>
          <w:rFonts w:ascii="Courier New" w:hAnsi="Courier New" w:cs="Courier New"/>
          <w:b/>
        </w:rPr>
        <w:t xml:space="preserve">4.Muhterem Alt Mahkeme, </w:t>
      </w:r>
      <w:r w:rsidRPr="00F96ABC">
        <w:rPr>
          <w:rFonts w:ascii="Courier New" w:hAnsi="Courier New" w:cs="Courier New"/>
          <w:b/>
        </w:rPr>
        <w:t>şahadeti yanlış değerlendirerek Halkor Kredi ve Ya</w:t>
      </w:r>
      <w:r>
        <w:rPr>
          <w:rFonts w:ascii="Courier New" w:hAnsi="Courier New" w:cs="Courier New"/>
          <w:b/>
        </w:rPr>
        <w:t>tırım Şti.</w:t>
      </w:r>
      <w:r w:rsidRPr="00F96ABC">
        <w:rPr>
          <w:rFonts w:ascii="Courier New" w:hAnsi="Courier New" w:cs="Courier New"/>
          <w:b/>
        </w:rPr>
        <w:t>Ltd</w:t>
      </w:r>
      <w:r>
        <w:rPr>
          <w:rFonts w:ascii="Courier New" w:hAnsi="Courier New" w:cs="Courier New"/>
          <w:b/>
        </w:rPr>
        <w:t>’n</w:t>
      </w:r>
      <w:r w:rsidRPr="00F96ABC">
        <w:rPr>
          <w:rFonts w:ascii="Courier New" w:hAnsi="Courier New" w:cs="Courier New"/>
          <w:b/>
        </w:rPr>
        <w:t xml:space="preserve">in </w:t>
      </w:r>
      <w:r>
        <w:rPr>
          <w:rFonts w:ascii="Courier New" w:hAnsi="Courier New" w:cs="Courier New"/>
          <w:b/>
        </w:rPr>
        <w:t xml:space="preserve">mevduat kabulü ve </w:t>
      </w:r>
      <w:r w:rsidRPr="00F96ABC">
        <w:rPr>
          <w:rFonts w:ascii="Courier New" w:hAnsi="Courier New" w:cs="Courier New"/>
          <w:b/>
        </w:rPr>
        <w:t>bankacılık faaliyeti yapmadığına bulgu yapmakla hata etti.</w:t>
      </w:r>
    </w:p>
    <w:p w:rsidR="00676D0F" w:rsidRDefault="00676D0F" w:rsidP="00676D0F">
      <w:pPr>
        <w:spacing w:line="360" w:lineRule="auto"/>
        <w:ind w:left="709" w:hanging="283"/>
        <w:rPr>
          <w:rFonts w:ascii="Courier New" w:hAnsi="Courier New" w:cs="Courier New"/>
        </w:rPr>
      </w:pPr>
    </w:p>
    <w:p w:rsidR="00676D0F" w:rsidRDefault="00676D0F" w:rsidP="00676D0F">
      <w:pPr>
        <w:spacing w:line="360" w:lineRule="auto"/>
        <w:ind w:left="709" w:hanging="709"/>
        <w:rPr>
          <w:rFonts w:ascii="Courier New" w:hAnsi="Courier New" w:cs="Courier New"/>
          <w:b/>
        </w:rPr>
      </w:pPr>
      <w:r>
        <w:rPr>
          <w:rFonts w:ascii="Courier New" w:hAnsi="Courier New" w:cs="Courier New"/>
          <w:b/>
        </w:rPr>
        <w:lastRenderedPageBreak/>
        <w:t xml:space="preserve">   5.Muhterem Alt Mahkeme, Davalıların “vadeli borç senedi” adı altında senet düzenleyerek Davacıdan para almaları işleminin mevduat kabulü olmadığına ve direktörlerinden/ ortaklarından özel sebeplere istinaden alındığına bulgu yapmakla hata etti.</w:t>
      </w:r>
    </w:p>
    <w:p w:rsidR="00676D0F" w:rsidRDefault="00676D0F" w:rsidP="00676D0F">
      <w:pPr>
        <w:spacing w:line="360" w:lineRule="auto"/>
        <w:ind w:left="709" w:hanging="709"/>
        <w:rPr>
          <w:rFonts w:ascii="Courier New" w:hAnsi="Courier New" w:cs="Courier New"/>
          <w:b/>
        </w:rPr>
      </w:pPr>
    </w:p>
    <w:p w:rsidR="00676D0F" w:rsidRDefault="00676D0F" w:rsidP="00676D0F">
      <w:pPr>
        <w:spacing w:line="360" w:lineRule="auto"/>
        <w:ind w:left="709" w:hanging="709"/>
        <w:rPr>
          <w:rFonts w:ascii="Courier New" w:hAnsi="Courier New" w:cs="Courier New"/>
          <w:b/>
        </w:rPr>
      </w:pPr>
      <w:r>
        <w:rPr>
          <w:rFonts w:ascii="Courier New" w:hAnsi="Courier New" w:cs="Courier New"/>
          <w:b/>
        </w:rPr>
        <w:t xml:space="preserve">   6.Muhterem Alt Mahkeme, Davalıların “vadeli borç senedi” adı altında senet düzenleyerek Davacıdan para almaları işleminin şirket ana sözleşme ve tüzüğünde belirtilen amaçlar dışında (ultra vires the company) olduğuna bulgu yapmamakla hata etti.</w:t>
      </w:r>
    </w:p>
    <w:p w:rsidR="00676D0F" w:rsidRDefault="00676D0F" w:rsidP="00676D0F">
      <w:pPr>
        <w:spacing w:line="360" w:lineRule="auto"/>
        <w:ind w:left="709" w:hanging="709"/>
        <w:rPr>
          <w:rFonts w:ascii="Courier New" w:hAnsi="Courier New" w:cs="Courier New"/>
          <w:b/>
        </w:rPr>
      </w:pPr>
    </w:p>
    <w:p w:rsidR="00676D0F" w:rsidRDefault="00676D0F" w:rsidP="00676D0F">
      <w:pPr>
        <w:spacing w:line="360" w:lineRule="auto"/>
        <w:ind w:left="709" w:hanging="851"/>
        <w:rPr>
          <w:rFonts w:ascii="Courier New" w:hAnsi="Courier New" w:cs="Courier New"/>
          <w:b/>
        </w:rPr>
      </w:pPr>
      <w:r>
        <w:rPr>
          <w:rFonts w:ascii="Courier New" w:hAnsi="Courier New" w:cs="Courier New"/>
          <w:b/>
        </w:rPr>
        <w:t xml:space="preserve">    7.Muhterem Alt Mahkeme, Davalıların “vadeli borç senedi”  adı altında senet düzenleyerek Davacıdan para almaları işlemi mevduat kabulü olmasına rağmen kanuna aykırı(illegal) batıl ve geçersiz bir işlem </w:t>
      </w:r>
    </w:p>
    <w:p w:rsidR="00676D0F" w:rsidRDefault="00676D0F" w:rsidP="00676D0F">
      <w:pPr>
        <w:spacing w:line="360" w:lineRule="auto"/>
        <w:ind w:left="709" w:hanging="709"/>
        <w:rPr>
          <w:rFonts w:ascii="Courier New" w:hAnsi="Courier New" w:cs="Courier New"/>
          <w:b/>
        </w:rPr>
      </w:pPr>
      <w:r>
        <w:rPr>
          <w:rFonts w:ascii="Courier New" w:hAnsi="Courier New" w:cs="Courier New"/>
          <w:b/>
        </w:rPr>
        <w:t xml:space="preserve">     olduğuna bulgu yapmamakla ve davanın zaman aşımına uğradığına bulgu yapmakla hata etti.</w:t>
      </w:r>
    </w:p>
    <w:p w:rsidR="00676D0F" w:rsidRDefault="00676D0F" w:rsidP="00676D0F">
      <w:pPr>
        <w:spacing w:line="360" w:lineRule="auto"/>
        <w:ind w:left="709" w:hanging="709"/>
        <w:rPr>
          <w:rFonts w:ascii="Courier New" w:hAnsi="Courier New" w:cs="Courier New"/>
          <w:b/>
        </w:rPr>
      </w:pPr>
    </w:p>
    <w:p w:rsidR="00676D0F" w:rsidRDefault="00676D0F" w:rsidP="00676D0F">
      <w:pPr>
        <w:spacing w:line="360" w:lineRule="auto"/>
        <w:ind w:left="360" w:firstLine="348"/>
        <w:rPr>
          <w:rFonts w:ascii="Courier New" w:hAnsi="Courier New" w:cs="Courier New"/>
        </w:rPr>
      </w:pPr>
      <w:r>
        <w:rPr>
          <w:rFonts w:ascii="Courier New" w:hAnsi="Courier New" w:cs="Courier New"/>
        </w:rPr>
        <w:t>Alt Mahkeme, kararında şirketin ana sözleşme ve tüzüğünde</w:t>
      </w:r>
    </w:p>
    <w:p w:rsidR="00676D0F" w:rsidRDefault="00676D0F" w:rsidP="00676D0F">
      <w:pPr>
        <w:spacing w:line="360" w:lineRule="auto"/>
        <w:rPr>
          <w:rFonts w:ascii="Courier New" w:hAnsi="Courier New" w:cs="Courier New"/>
        </w:rPr>
      </w:pPr>
      <w:r>
        <w:rPr>
          <w:rFonts w:ascii="Courier New" w:hAnsi="Courier New" w:cs="Courier New"/>
        </w:rPr>
        <w:t xml:space="preserve">bankacılık faaliyeti ve meslek edinerek mevduat kabul etmenin şirket amaçları arasında mevcut olamadığını belirttikten sonra yasal mevzuat ışığında şahadeti inceleyerek, Şirketin borçlanma için sözlü ve yazılı duyuru yapmadığına, Şirketin Davacıdan borçlanmasının bankacılık işlemi teşkil etmediğine, Şirketten borçlanan kişilerin büyük bir bölümünün şirket direktörleri ile alakalı kişiler olduğuna dolayısıyla, borç verme ve alma işlemlerinin özel sebeplere istinaden yapıldığına, borçlanmanın şirketin amaçları arasında olduğuna ve ultra vires olmadığına kanaat getirdi.        </w:t>
      </w:r>
    </w:p>
    <w:p w:rsidR="00676D0F" w:rsidRDefault="00676D0F" w:rsidP="00676D0F">
      <w:pPr>
        <w:spacing w:line="360" w:lineRule="auto"/>
        <w:ind w:left="360"/>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Davacı avukatı,</w:t>
      </w:r>
      <w:r w:rsidRPr="00266642">
        <w:rPr>
          <w:rFonts w:ascii="Courier New" w:hAnsi="Courier New" w:cs="Courier New"/>
        </w:rPr>
        <w:t xml:space="preserve"> </w:t>
      </w:r>
      <w:r>
        <w:rPr>
          <w:rFonts w:ascii="Courier New" w:hAnsi="Courier New" w:cs="Courier New"/>
        </w:rPr>
        <w:t xml:space="preserve">Emare No.11  Vadeli Borç Senetlerinin bankacılık mevzuatı çerçevesinde mevduat kabulü olduğunu, Alt Mahkemenin tanık Canan </w:t>
      </w:r>
      <w:r w:rsidR="00BF0841">
        <w:rPr>
          <w:rFonts w:ascii="Courier New" w:hAnsi="Courier New" w:cs="Courier New"/>
        </w:rPr>
        <w:t>C</w:t>
      </w:r>
      <w:r>
        <w:rPr>
          <w:rFonts w:ascii="Courier New" w:hAnsi="Courier New" w:cs="Courier New"/>
        </w:rPr>
        <w:t xml:space="preserve">ankaya’nın Emare 19 raporunu,    </w:t>
      </w:r>
      <w:r>
        <w:rPr>
          <w:rFonts w:ascii="Courier New" w:hAnsi="Courier New" w:cs="Courier New"/>
        </w:rPr>
        <w:lastRenderedPageBreak/>
        <w:t>Merkez Bankası Teftiş ve İnceleme Kurulunda Teftiş ve İnceleme Memuru Metay İlyas Kamiler’in şahadetini, Davalıların bankacılık faaliyeti sayılan gün be gün mevduat kabul etme  faaliyetini gerçekleştirdiklerini gösteren şahadeti, Şirketin Ana Sözleşme ve Tüzüğünü (Emare No. 7) ve Teminatsız Alacaklılar Belgesini (Emare No.8) yanlış değerlendirdiğini, Dr. Önder Erozan’ın şahadeti Şirketin sözlü ve yazılı duyuru yaptığını ortaya koyduğu halde şirketin bankacılık faaliyeti yapmadığına, şirket borçlanmasının özel sebeplere dayandığına bulgu yapmakla ve ultra vires iddialarını reddetmekle hata yaptığını, iddia etti.</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Öncelikle Halkor Kredi ve Yatırım Şti.Ltd.’in borçlanma yetkisi olup olmadığını ve bilahare de borçlanmanın bankacılık işlemi sayılıp sayılmayacağını inceleyelim.</w:t>
      </w:r>
    </w:p>
    <w:p w:rsidR="00676D0F" w:rsidRDefault="00676D0F" w:rsidP="00676D0F">
      <w:pPr>
        <w:spacing w:line="360" w:lineRule="auto"/>
        <w:rPr>
          <w:rFonts w:ascii="Courier New" w:hAnsi="Courier New" w:cs="Courier New"/>
        </w:rPr>
      </w:pPr>
    </w:p>
    <w:p w:rsidR="00676D0F" w:rsidRPr="004928C0" w:rsidRDefault="00676D0F" w:rsidP="00676D0F">
      <w:pPr>
        <w:spacing w:line="360" w:lineRule="auto"/>
        <w:ind w:firstLine="708"/>
        <w:rPr>
          <w:rFonts w:ascii="Courier New" w:hAnsi="Courier New" w:cs="Courier New"/>
        </w:rPr>
      </w:pPr>
      <w:r>
        <w:rPr>
          <w:rFonts w:ascii="Courier New" w:hAnsi="Courier New" w:cs="Courier New"/>
        </w:rPr>
        <w:t xml:space="preserve">Şirketin amaçları arasında, “bankacılık faaliyeti yapmak” ibaresi yer almamaktadır.  </w:t>
      </w:r>
      <w:r w:rsidRPr="004928C0">
        <w:rPr>
          <w:rFonts w:ascii="Courier New" w:hAnsi="Courier New" w:cs="Courier New"/>
        </w:rPr>
        <w:t xml:space="preserve">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Emare No.7 Şirket Ana Sözleşmenin “ŞİRKET AMAÇLARI” başlığı altında borçlanmaya ilişkin 3B maddesi şöyledir:</w:t>
      </w:r>
    </w:p>
    <w:p w:rsidR="00676D0F" w:rsidRDefault="00676D0F" w:rsidP="00676D0F">
      <w:pPr>
        <w:spacing w:line="360" w:lineRule="auto"/>
        <w:ind w:left="426" w:hanging="426"/>
        <w:rPr>
          <w:rFonts w:ascii="Courier New" w:hAnsi="Courier New" w:cs="Courier New"/>
          <w:b/>
        </w:rPr>
      </w:pPr>
    </w:p>
    <w:p w:rsidR="00676D0F" w:rsidRDefault="00676D0F" w:rsidP="00676D0F">
      <w:pPr>
        <w:spacing w:line="360" w:lineRule="auto"/>
        <w:ind w:left="426" w:hanging="426"/>
        <w:rPr>
          <w:rFonts w:ascii="Courier New" w:hAnsi="Courier New" w:cs="Courier New"/>
          <w:b/>
        </w:rPr>
      </w:pPr>
      <w:r w:rsidRPr="00E1415C">
        <w:rPr>
          <w:rFonts w:ascii="Courier New" w:hAnsi="Courier New" w:cs="Courier New"/>
          <w:b/>
        </w:rPr>
        <w:t>“3</w:t>
      </w:r>
      <w:r>
        <w:rPr>
          <w:rFonts w:ascii="Courier New" w:hAnsi="Courier New" w:cs="Courier New"/>
          <w:b/>
        </w:rPr>
        <w:t>B :</w:t>
      </w:r>
    </w:p>
    <w:p w:rsidR="00676D0F" w:rsidRDefault="00676D0F" w:rsidP="00676D0F">
      <w:pPr>
        <w:spacing w:line="360" w:lineRule="auto"/>
        <w:ind w:left="709" w:hanging="426"/>
        <w:rPr>
          <w:rFonts w:ascii="Courier New" w:hAnsi="Courier New" w:cs="Courier New"/>
          <w:b/>
        </w:rPr>
      </w:pPr>
      <w:r>
        <w:rPr>
          <w:rFonts w:ascii="Courier New" w:hAnsi="Courier New" w:cs="Courier New"/>
          <w:b/>
        </w:rPr>
        <w:t xml:space="preserve"> a)taşınır veya taşınmaz mal teminatı ve/veya rehin ve/veya ipotek ve/veya kefalet mukabili ve/veya uygun görülecek başka şartlarla avans ve/veya ödünç para vermek ve/veya istikrazda bulunmak, uygun addedilmesi kaydıyla aynı ve nakdi yatırım yapmak </w:t>
      </w:r>
    </w:p>
    <w:p w:rsidR="00676D0F" w:rsidRDefault="00676D0F" w:rsidP="00676D0F">
      <w:pPr>
        <w:spacing w:line="360" w:lineRule="auto"/>
        <w:ind w:left="709" w:hanging="426"/>
        <w:rPr>
          <w:rFonts w:ascii="Courier New" w:hAnsi="Courier New" w:cs="Courier New"/>
          <w:b/>
        </w:rPr>
      </w:pPr>
      <w:r>
        <w:rPr>
          <w:rFonts w:ascii="Courier New" w:hAnsi="Courier New" w:cs="Courier New"/>
          <w:b/>
        </w:rPr>
        <w:t xml:space="preserve">b) şirketçe uygunluğu sabit addedilen şartlarla para, emanet ve/veya kıymetli evrak ve/veya kıymetli eşyaya depozito ve/veya şirketin paralarını herhangi bir biçimde kullanmak </w:t>
      </w:r>
    </w:p>
    <w:p w:rsidR="00676D0F" w:rsidRDefault="00676D0F" w:rsidP="00676D0F">
      <w:pPr>
        <w:spacing w:line="360" w:lineRule="auto"/>
        <w:ind w:left="709" w:hanging="426"/>
        <w:rPr>
          <w:rFonts w:ascii="Courier New" w:hAnsi="Courier New" w:cs="Courier New"/>
          <w:b/>
        </w:rPr>
      </w:pPr>
      <w:r>
        <w:rPr>
          <w:rFonts w:ascii="Courier New" w:hAnsi="Courier New" w:cs="Courier New"/>
          <w:b/>
        </w:rPr>
        <w:t xml:space="preserve">c) Herhangi bir paranın ödenmesi ve/veya herhangi bir mükellefiyetin ve/veya taahhüdün yerine getirilmesini temin için kefil olmak veya mükellefiyet kabul etmek ve </w:t>
      </w:r>
      <w:r>
        <w:rPr>
          <w:rFonts w:ascii="Courier New" w:hAnsi="Courier New" w:cs="Courier New"/>
          <w:b/>
        </w:rPr>
        <w:lastRenderedPageBreak/>
        <w:t xml:space="preserve">genellikle her türlü kefalet işlerini yapmak ve/veya yükümlenmek.    </w:t>
      </w:r>
    </w:p>
    <w:p w:rsidR="00676D0F" w:rsidRDefault="00676D0F" w:rsidP="00676D0F">
      <w:pPr>
        <w:spacing w:line="360" w:lineRule="auto"/>
        <w:ind w:left="709" w:hanging="426"/>
        <w:rPr>
          <w:rFonts w:ascii="Courier New" w:hAnsi="Courier New" w:cs="Courier New"/>
          <w:b/>
        </w:rPr>
      </w:pPr>
      <w:r>
        <w:rPr>
          <w:rFonts w:ascii="Courier New" w:hAnsi="Courier New" w:cs="Courier New"/>
          <w:b/>
        </w:rPr>
        <w:t xml:space="preserve">d) şirkete ait paralarla her türlü yatırımı yapmak ve/veya şirketin paralarını herhangi bir biçimde kullanmak </w:t>
      </w:r>
    </w:p>
    <w:p w:rsidR="00676D0F" w:rsidRDefault="00676D0F" w:rsidP="00676D0F">
      <w:pPr>
        <w:spacing w:line="360" w:lineRule="auto"/>
        <w:ind w:left="709" w:hanging="709"/>
        <w:rPr>
          <w:rFonts w:ascii="Courier New" w:hAnsi="Courier New" w:cs="Courier New"/>
          <w:b/>
        </w:rPr>
      </w:pPr>
      <w:r>
        <w:rPr>
          <w:rFonts w:ascii="Courier New" w:hAnsi="Courier New" w:cs="Courier New"/>
          <w:b/>
        </w:rPr>
        <w:t xml:space="preserve">  e) Şirketin malı veya üzerinde menfaati bulunan veya şirketin inkişaf ettirmek için herhangi bir akdi münasebet tesis ettiği ve/veya arajmana girdiği herhangi bir taşınmaz malı geliştirmek, veya inşaat için hazırlamak üzerinde inşaat yapmak veya taşınmaz mal tadil etmek, yıkıp yeniden inşa etmek, tezyin, idame ve tefriş etmek, tekammül ettirmek, ıslah ve tamir etme, inşaat maksatları için kiralamak müteahhit, kiracı ve sair gerçek veya sair tüzel kişilerle sözleşme akdetmek veya her türlü arajmanı yapmak bu amaçla onlara kredi vermek.   </w:t>
      </w:r>
    </w:p>
    <w:p w:rsidR="00676D0F" w:rsidRDefault="00676D0F" w:rsidP="00676D0F">
      <w:pPr>
        <w:spacing w:line="360" w:lineRule="auto"/>
        <w:ind w:left="709" w:hanging="709"/>
        <w:rPr>
          <w:rFonts w:ascii="Courier New" w:hAnsi="Courier New" w:cs="Courier New"/>
          <w:b/>
        </w:rPr>
      </w:pPr>
      <w:r>
        <w:rPr>
          <w:rFonts w:ascii="Courier New" w:hAnsi="Courier New" w:cs="Courier New"/>
          <w:b/>
        </w:rPr>
        <w:t xml:space="preserve">  f) .....</w:t>
      </w:r>
    </w:p>
    <w:p w:rsidR="00676D0F" w:rsidRDefault="00676D0F" w:rsidP="00676D0F">
      <w:pPr>
        <w:spacing w:line="360" w:lineRule="auto"/>
        <w:ind w:left="426" w:hanging="426"/>
        <w:rPr>
          <w:rFonts w:ascii="Courier New" w:hAnsi="Courier New" w:cs="Courier New"/>
          <w:b/>
        </w:rPr>
      </w:pPr>
      <w:r>
        <w:rPr>
          <w:rFonts w:ascii="Courier New" w:hAnsi="Courier New" w:cs="Courier New"/>
          <w:b/>
        </w:rPr>
        <w:t xml:space="preserve">  g) .....</w:t>
      </w:r>
    </w:p>
    <w:p w:rsidR="00676D0F" w:rsidRDefault="00676D0F" w:rsidP="00676D0F">
      <w:pPr>
        <w:spacing w:line="360" w:lineRule="auto"/>
        <w:ind w:left="709" w:hanging="426"/>
        <w:rPr>
          <w:rFonts w:ascii="Courier New" w:hAnsi="Courier New" w:cs="Courier New"/>
          <w:b/>
        </w:rPr>
      </w:pPr>
      <w:r>
        <w:rPr>
          <w:rFonts w:ascii="Courier New" w:hAnsi="Courier New" w:cs="Courier New"/>
          <w:b/>
        </w:rPr>
        <w:t xml:space="preserve">h) şirketin uygun göreceği tarzda teminatla veya teminatsız para borçlanmak veya temin etmek...” </w:t>
      </w:r>
    </w:p>
    <w:p w:rsidR="00676D0F" w:rsidRDefault="00676D0F" w:rsidP="00676D0F">
      <w:pPr>
        <w:spacing w:line="360" w:lineRule="auto"/>
        <w:ind w:left="426"/>
        <w:rPr>
          <w:rFonts w:ascii="Courier New" w:hAnsi="Courier New" w:cs="Courier New"/>
          <w:b/>
        </w:rPr>
      </w:pPr>
    </w:p>
    <w:p w:rsidR="00676D0F" w:rsidRDefault="00676D0F" w:rsidP="00676D0F">
      <w:pPr>
        <w:spacing w:line="360" w:lineRule="auto"/>
        <w:rPr>
          <w:rFonts w:ascii="Courier New" w:hAnsi="Courier New" w:cs="Courier New"/>
        </w:rPr>
      </w:pPr>
      <w:r>
        <w:rPr>
          <w:rFonts w:ascii="Courier New" w:hAnsi="Courier New" w:cs="Courier New"/>
        </w:rPr>
        <w:t xml:space="preserve">   Ana sözleşmede borçlanma ile ilgili maddeler sadece şirketin amaçlarını gerçekleştirmek için borçlanma yapılmasına yetki vermektedir.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Şirket T</w:t>
      </w:r>
      <w:r w:rsidRPr="004928C0">
        <w:rPr>
          <w:rFonts w:ascii="Courier New" w:hAnsi="Courier New" w:cs="Courier New"/>
        </w:rPr>
        <w:t xml:space="preserve">üzüğün </w:t>
      </w:r>
      <w:r>
        <w:rPr>
          <w:rFonts w:ascii="Courier New" w:hAnsi="Courier New" w:cs="Courier New"/>
        </w:rPr>
        <w:t xml:space="preserve">“Borçlanma ve Yetkileri” başlıklı </w:t>
      </w:r>
      <w:r w:rsidRPr="004928C0">
        <w:rPr>
          <w:rFonts w:ascii="Courier New" w:hAnsi="Courier New" w:cs="Courier New"/>
        </w:rPr>
        <w:t xml:space="preserve">77. </w:t>
      </w:r>
      <w:r>
        <w:rPr>
          <w:rFonts w:ascii="Courier New" w:hAnsi="Courier New" w:cs="Courier New"/>
        </w:rPr>
        <w:t>m</w:t>
      </w:r>
      <w:r w:rsidRPr="004928C0">
        <w:rPr>
          <w:rFonts w:ascii="Courier New" w:hAnsi="Courier New" w:cs="Courier New"/>
        </w:rPr>
        <w:t xml:space="preserve">addesi </w:t>
      </w:r>
      <w:r>
        <w:rPr>
          <w:rFonts w:ascii="Courier New" w:hAnsi="Courier New" w:cs="Courier New"/>
        </w:rPr>
        <w:t>altında da direktörlerin B</w:t>
      </w:r>
      <w:r w:rsidRPr="004928C0">
        <w:rPr>
          <w:rFonts w:ascii="Courier New" w:hAnsi="Courier New" w:cs="Courier New"/>
          <w:u w:val="single"/>
        </w:rPr>
        <w:t xml:space="preserve">orçlanma </w:t>
      </w:r>
      <w:r>
        <w:rPr>
          <w:rFonts w:ascii="Courier New" w:hAnsi="Courier New" w:cs="Courier New"/>
          <w:u w:val="single"/>
        </w:rPr>
        <w:t>Y</w:t>
      </w:r>
      <w:r w:rsidRPr="004928C0">
        <w:rPr>
          <w:rFonts w:ascii="Courier New" w:hAnsi="Courier New" w:cs="Courier New"/>
          <w:u w:val="single"/>
        </w:rPr>
        <w:t>etkileri</w:t>
      </w:r>
      <w:r>
        <w:rPr>
          <w:rFonts w:ascii="Courier New" w:hAnsi="Courier New" w:cs="Courier New"/>
        </w:rPr>
        <w:t xml:space="preserve"> düzenlenmiştir. </w:t>
      </w:r>
      <w:r w:rsidR="00392813">
        <w:rPr>
          <w:rFonts w:ascii="Courier New" w:hAnsi="Courier New" w:cs="Courier New"/>
        </w:rPr>
        <w:t xml:space="preserve">İlgili </w:t>
      </w:r>
      <w:r>
        <w:rPr>
          <w:rFonts w:ascii="Courier New" w:hAnsi="Courier New" w:cs="Courier New"/>
        </w:rPr>
        <w:t>Madde şöyledir:</w:t>
      </w:r>
    </w:p>
    <w:p w:rsidR="00676D0F" w:rsidRDefault="00676D0F" w:rsidP="00676D0F">
      <w:pPr>
        <w:spacing w:line="360" w:lineRule="auto"/>
        <w:rPr>
          <w:rFonts w:ascii="Courier New" w:hAnsi="Courier New" w:cs="Courier New"/>
        </w:rPr>
      </w:pPr>
    </w:p>
    <w:p w:rsidR="00676D0F" w:rsidRPr="00CF7198" w:rsidRDefault="00676D0F" w:rsidP="00676D0F">
      <w:pPr>
        <w:ind w:left="709" w:hanging="709"/>
        <w:rPr>
          <w:rFonts w:ascii="Courier New" w:hAnsi="Courier New" w:cs="Courier New"/>
          <w:b/>
        </w:rPr>
      </w:pPr>
      <w:r>
        <w:rPr>
          <w:rFonts w:ascii="Courier New" w:hAnsi="Courier New" w:cs="Courier New"/>
        </w:rPr>
        <w:t xml:space="preserve"> </w:t>
      </w:r>
      <w:r w:rsidRPr="00CF7198">
        <w:rPr>
          <w:rFonts w:ascii="Courier New" w:hAnsi="Courier New" w:cs="Courier New"/>
          <w:b/>
        </w:rPr>
        <w:t>77</w:t>
      </w:r>
      <w:r>
        <w:rPr>
          <w:rFonts w:ascii="Courier New" w:hAnsi="Courier New" w:cs="Courier New"/>
        </w:rPr>
        <w:t xml:space="preserve">. </w:t>
      </w:r>
      <w:r w:rsidRPr="00CF7198">
        <w:rPr>
          <w:rFonts w:ascii="Courier New" w:hAnsi="Courier New" w:cs="Courier New"/>
          <w:b/>
        </w:rPr>
        <w:t>Direktörler, para borçlanmak, şirketin tüm işletmesin</w:t>
      </w:r>
      <w:r>
        <w:rPr>
          <w:rFonts w:ascii="Courier New" w:hAnsi="Courier New" w:cs="Courier New"/>
          <w:b/>
        </w:rPr>
        <w:t>e</w:t>
      </w:r>
      <w:r w:rsidRPr="00CF7198">
        <w:rPr>
          <w:rFonts w:ascii="Courier New" w:hAnsi="Courier New" w:cs="Courier New"/>
          <w:b/>
        </w:rPr>
        <w:t xml:space="preserve"> malına ve ödemesi için çağırıda bulunulmamış sermayesine  veya herhangi bir kısmına ya da onları ipotek vermek ve gerek doğrudan gerek </w:t>
      </w:r>
      <w:r>
        <w:rPr>
          <w:rFonts w:ascii="Courier New" w:hAnsi="Courier New" w:cs="Courier New"/>
          <w:b/>
        </w:rPr>
        <w:t>Ş</w:t>
      </w:r>
      <w:r w:rsidRPr="00CF7198">
        <w:rPr>
          <w:rFonts w:ascii="Courier New" w:hAnsi="Courier New" w:cs="Courier New"/>
          <w:b/>
        </w:rPr>
        <w:t>irketin ya da herhangi bir üçüncü şahısın borç,</w:t>
      </w:r>
      <w:r>
        <w:rPr>
          <w:rFonts w:ascii="Courier New" w:hAnsi="Courier New" w:cs="Courier New"/>
          <w:b/>
        </w:rPr>
        <w:t xml:space="preserve"> </w:t>
      </w:r>
      <w:r w:rsidRPr="00CF7198">
        <w:rPr>
          <w:rFonts w:ascii="Courier New" w:hAnsi="Courier New" w:cs="Courier New"/>
          <w:b/>
        </w:rPr>
        <w:t>sorumluluk ya da mükellefiyetleri içi</w:t>
      </w:r>
      <w:r>
        <w:rPr>
          <w:rFonts w:ascii="Courier New" w:hAnsi="Courier New" w:cs="Courier New"/>
          <w:b/>
        </w:rPr>
        <w:t>n</w:t>
      </w:r>
      <w:r w:rsidRPr="00CF7198">
        <w:rPr>
          <w:rFonts w:ascii="Courier New" w:hAnsi="Courier New" w:cs="Courier New"/>
          <w:b/>
        </w:rPr>
        <w:t xml:space="preserve"> teminat olarak tahvilat rüçhanlı pay senedi ve başka menkul kıymetler çıkarmak </w:t>
      </w:r>
      <w:r>
        <w:rPr>
          <w:rFonts w:ascii="Courier New" w:hAnsi="Courier New" w:cs="Courier New"/>
          <w:b/>
        </w:rPr>
        <w:t xml:space="preserve">için şirketin tüm yetkilerini kullanabilirler” </w:t>
      </w:r>
      <w:r w:rsidRPr="00CF7198">
        <w:rPr>
          <w:rFonts w:ascii="Courier New" w:hAnsi="Courier New" w:cs="Courier New"/>
          <w:b/>
        </w:rPr>
        <w:t xml:space="preserve">    </w:t>
      </w:r>
    </w:p>
    <w:p w:rsidR="00676D0F" w:rsidRPr="00CF7198" w:rsidRDefault="00676D0F" w:rsidP="00676D0F">
      <w:pPr>
        <w:rPr>
          <w:rFonts w:ascii="Courier New" w:hAnsi="Courier New" w:cs="Courier New"/>
          <w:b/>
        </w:rPr>
      </w:pPr>
      <w:r w:rsidRPr="00CF7198">
        <w:rPr>
          <w:rFonts w:ascii="Courier New" w:hAnsi="Courier New" w:cs="Courier New"/>
          <w:b/>
        </w:rPr>
        <w:t xml:space="preserve">   </w:t>
      </w:r>
    </w:p>
    <w:p w:rsidR="00676D0F" w:rsidRDefault="00676D0F" w:rsidP="00676D0F">
      <w:pPr>
        <w:spacing w:line="360" w:lineRule="auto"/>
        <w:ind w:firstLine="708"/>
        <w:rPr>
          <w:rFonts w:ascii="Courier New" w:hAnsi="Courier New" w:cs="Courier New"/>
        </w:rPr>
      </w:pPr>
      <w:r>
        <w:rPr>
          <w:rFonts w:ascii="Courier New" w:hAnsi="Courier New" w:cs="Courier New"/>
        </w:rPr>
        <w:lastRenderedPageBreak/>
        <w:t>Fasıl 113 Şirketler Yasası altında da şirketlerin borçlanma yetkilerini sınırlayan herhangi bir madde  bulunmamaktadır.</w:t>
      </w:r>
    </w:p>
    <w:p w:rsidR="00676D0F" w:rsidRDefault="00676D0F" w:rsidP="00676D0F">
      <w:pPr>
        <w:tabs>
          <w:tab w:val="left" w:pos="1134"/>
        </w:tabs>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ab/>
        <w:t xml:space="preserve">Mevduat kabulü 39/2001 sayılı Bankalar Yasası’nın </w:t>
      </w:r>
      <w:r w:rsidR="00BF0841">
        <w:rPr>
          <w:rFonts w:ascii="Courier New" w:hAnsi="Courier New" w:cs="Courier New"/>
        </w:rPr>
        <w:t>1</w:t>
      </w:r>
      <w:r>
        <w:rPr>
          <w:rFonts w:ascii="Courier New" w:hAnsi="Courier New" w:cs="Courier New"/>
        </w:rPr>
        <w:t>4. maddesi altında düzenlenmiş olup ilgili madde şöyledir:</w:t>
      </w:r>
    </w:p>
    <w:p w:rsidR="00676D0F" w:rsidRPr="00212C62" w:rsidRDefault="00676D0F" w:rsidP="00676D0F">
      <w:pPr>
        <w:spacing w:line="360" w:lineRule="auto"/>
        <w:rPr>
          <w:rFonts w:ascii="Courier New" w:hAnsi="Courier New" w:cs="Courier New"/>
          <w:b/>
        </w:rPr>
      </w:pPr>
    </w:p>
    <w:tbl>
      <w:tblPr>
        <w:tblW w:w="0" w:type="auto"/>
        <w:tblInd w:w="-522" w:type="dxa"/>
        <w:tblLayout w:type="fixed"/>
        <w:tblLook w:val="04A0" w:firstRow="1" w:lastRow="0" w:firstColumn="1" w:lastColumn="0" w:noHBand="0" w:noVBand="1"/>
      </w:tblPr>
      <w:tblGrid>
        <w:gridCol w:w="1906"/>
        <w:gridCol w:w="567"/>
        <w:gridCol w:w="567"/>
        <w:gridCol w:w="6098"/>
      </w:tblGrid>
      <w:tr w:rsidR="00676D0F" w:rsidRPr="00787B6C" w:rsidTr="009F6534">
        <w:tc>
          <w:tcPr>
            <w:tcW w:w="1906" w:type="dxa"/>
          </w:tcPr>
          <w:p w:rsidR="00676D0F" w:rsidRPr="00787B6C" w:rsidRDefault="00676D0F" w:rsidP="009F6534">
            <w:pPr>
              <w:rPr>
                <w:rFonts w:ascii="Courier New" w:hAnsi="Courier New" w:cs="Courier New"/>
                <w:b/>
                <w:lang w:eastAsia="en-US"/>
              </w:rPr>
            </w:pPr>
            <w:r w:rsidRPr="00787B6C">
              <w:rPr>
                <w:rFonts w:ascii="Courier New" w:hAnsi="Courier New" w:cs="Courier New"/>
                <w:b/>
              </w:rPr>
              <w:t>Mevduat Kabulüne Yetkili Olmayanlar</w:t>
            </w:r>
          </w:p>
          <w:p w:rsidR="00676D0F" w:rsidRPr="00787B6C" w:rsidRDefault="00676D0F" w:rsidP="009F6534">
            <w:pPr>
              <w:rPr>
                <w:rFonts w:ascii="Courier New" w:hAnsi="Courier New" w:cs="Courier New"/>
                <w:b/>
              </w:rPr>
            </w:pPr>
          </w:p>
          <w:p w:rsidR="00676D0F" w:rsidRPr="00787B6C" w:rsidRDefault="00676D0F" w:rsidP="009F6534">
            <w:pPr>
              <w:rPr>
                <w:rFonts w:ascii="Courier New" w:hAnsi="Courier New" w:cs="Courier New"/>
                <w:b/>
              </w:rPr>
            </w:pPr>
          </w:p>
          <w:p w:rsidR="00676D0F" w:rsidRPr="00787B6C" w:rsidRDefault="00676D0F" w:rsidP="009F6534">
            <w:pPr>
              <w:rPr>
                <w:rFonts w:ascii="Courier New" w:hAnsi="Courier New" w:cs="Courier New"/>
                <w:b/>
              </w:rPr>
            </w:pPr>
            <w:r w:rsidRPr="00787B6C">
              <w:rPr>
                <w:rFonts w:ascii="Courier New" w:hAnsi="Courier New" w:cs="Courier New"/>
                <w:b/>
              </w:rPr>
              <w:t>Fasıl 114</w:t>
            </w:r>
          </w:p>
          <w:p w:rsidR="00676D0F" w:rsidRPr="00787B6C" w:rsidRDefault="00676D0F" w:rsidP="009F6534">
            <w:pPr>
              <w:rPr>
                <w:rFonts w:ascii="Courier New" w:hAnsi="Courier New" w:cs="Courier New"/>
                <w:b/>
              </w:rPr>
            </w:pPr>
            <w:r w:rsidRPr="00787B6C">
              <w:rPr>
                <w:rFonts w:ascii="Courier New" w:hAnsi="Courier New" w:cs="Courier New"/>
                <w:b/>
              </w:rPr>
              <w:t xml:space="preserve">   28/1959</w:t>
            </w:r>
          </w:p>
          <w:p w:rsidR="00676D0F" w:rsidRPr="00787B6C" w:rsidRDefault="00676D0F" w:rsidP="009F6534">
            <w:pPr>
              <w:rPr>
                <w:rFonts w:ascii="Courier New" w:hAnsi="Courier New" w:cs="Courier New"/>
                <w:b/>
              </w:rPr>
            </w:pPr>
            <w:r w:rsidRPr="00787B6C">
              <w:rPr>
                <w:rFonts w:ascii="Courier New" w:hAnsi="Courier New" w:cs="Courier New"/>
                <w:b/>
              </w:rPr>
              <w:t xml:space="preserve">   51/1983</w:t>
            </w:r>
          </w:p>
          <w:p w:rsidR="00676D0F" w:rsidRPr="00787B6C" w:rsidRDefault="00676D0F" w:rsidP="009F6534">
            <w:pPr>
              <w:overflowPunct w:val="0"/>
              <w:autoSpaceDE w:val="0"/>
              <w:autoSpaceDN w:val="0"/>
              <w:adjustRightInd w:val="0"/>
              <w:rPr>
                <w:rFonts w:ascii="Courier New" w:hAnsi="Courier New" w:cs="Courier New"/>
                <w:b/>
                <w:lang w:eastAsia="en-US"/>
              </w:rPr>
            </w:pPr>
          </w:p>
        </w:tc>
        <w:tc>
          <w:tcPr>
            <w:tcW w:w="567" w:type="dxa"/>
            <w:hideMark/>
          </w:tcPr>
          <w:p w:rsidR="00676D0F" w:rsidRPr="00787B6C" w:rsidRDefault="00676D0F" w:rsidP="00BF0841">
            <w:pPr>
              <w:overflowPunct w:val="0"/>
              <w:autoSpaceDE w:val="0"/>
              <w:autoSpaceDN w:val="0"/>
              <w:adjustRightInd w:val="0"/>
              <w:jc w:val="both"/>
              <w:rPr>
                <w:rFonts w:ascii="Courier New" w:hAnsi="Courier New" w:cs="Courier New"/>
                <w:b/>
                <w:lang w:eastAsia="en-US"/>
              </w:rPr>
            </w:pPr>
            <w:r w:rsidRPr="00787B6C">
              <w:rPr>
                <w:rFonts w:ascii="Courier New" w:hAnsi="Courier New" w:cs="Courier New"/>
                <w:b/>
              </w:rPr>
              <w:t>14</w:t>
            </w:r>
          </w:p>
        </w:tc>
        <w:tc>
          <w:tcPr>
            <w:tcW w:w="567" w:type="dxa"/>
            <w:hideMark/>
          </w:tcPr>
          <w:p w:rsidR="00676D0F" w:rsidRPr="00787B6C" w:rsidRDefault="00676D0F" w:rsidP="009F6534">
            <w:pPr>
              <w:overflowPunct w:val="0"/>
              <w:autoSpaceDE w:val="0"/>
              <w:autoSpaceDN w:val="0"/>
              <w:adjustRightInd w:val="0"/>
              <w:ind w:left="-108"/>
              <w:jc w:val="both"/>
              <w:rPr>
                <w:rFonts w:ascii="Courier New" w:hAnsi="Courier New" w:cs="Courier New"/>
                <w:b/>
                <w:lang w:eastAsia="en-US"/>
              </w:rPr>
            </w:pPr>
            <w:r w:rsidRPr="00787B6C">
              <w:rPr>
                <w:rFonts w:ascii="Courier New" w:hAnsi="Courier New" w:cs="Courier New"/>
                <w:b/>
              </w:rPr>
              <w:t>(1)</w:t>
            </w:r>
          </w:p>
        </w:tc>
        <w:tc>
          <w:tcPr>
            <w:tcW w:w="6098" w:type="dxa"/>
            <w:hideMark/>
          </w:tcPr>
          <w:p w:rsidR="00676D0F" w:rsidRPr="00787B6C" w:rsidRDefault="00676D0F" w:rsidP="009F6534">
            <w:pPr>
              <w:overflowPunct w:val="0"/>
              <w:autoSpaceDE w:val="0"/>
              <w:autoSpaceDN w:val="0"/>
              <w:adjustRightInd w:val="0"/>
              <w:rPr>
                <w:rFonts w:ascii="Courier New" w:hAnsi="Courier New" w:cs="Courier New"/>
                <w:b/>
              </w:rPr>
            </w:pPr>
            <w:r w:rsidRPr="00787B6C">
              <w:rPr>
                <w:rFonts w:ascii="Courier New" w:hAnsi="Courier New" w:cs="Courier New"/>
                <w:b/>
              </w:rPr>
              <w:t xml:space="preserve">Bu Yasaya göre yetkili olanlar dışında, hiçbir gerçek veya tüzel kişi, aslen veya fer’an meslek edinerek mevduat kabul edemeyeceği ve bankacılık işlemleri yapamayacağı gibi ticaret unvanları ve her türlü belgeleri ile ilan ve reklamlarında başka yasalarda aksine kural bulunup bulunmadığına bakılmaksızın  “banka” kelimesini yada mevduat kabul ettikleri veya bankacılık işlemleri ile uğraştıkları izlenimini yaratacak hiç bir kelime veya tabiri kullanamazlar. </w:t>
            </w:r>
          </w:p>
          <w:p w:rsidR="00676D0F" w:rsidRPr="00787B6C" w:rsidRDefault="00676D0F" w:rsidP="009F6534">
            <w:pPr>
              <w:overflowPunct w:val="0"/>
              <w:autoSpaceDE w:val="0"/>
              <w:autoSpaceDN w:val="0"/>
              <w:adjustRightInd w:val="0"/>
              <w:rPr>
                <w:rFonts w:ascii="Courier New" w:hAnsi="Courier New" w:cs="Courier New"/>
                <w:b/>
              </w:rPr>
            </w:pPr>
          </w:p>
          <w:p w:rsidR="00676D0F" w:rsidRPr="00787B6C" w:rsidRDefault="00676D0F" w:rsidP="009F6534">
            <w:pPr>
              <w:overflowPunct w:val="0"/>
              <w:autoSpaceDE w:val="0"/>
              <w:autoSpaceDN w:val="0"/>
              <w:adjustRightInd w:val="0"/>
              <w:rPr>
                <w:rFonts w:ascii="Courier New" w:hAnsi="Courier New" w:cs="Courier New"/>
                <w:b/>
              </w:rPr>
            </w:pPr>
            <w:r w:rsidRPr="00787B6C">
              <w:rPr>
                <w:rFonts w:ascii="Courier New" w:hAnsi="Courier New" w:cs="Courier New"/>
                <w:b/>
              </w:rPr>
              <w:t>Ancak Kooperatif Şirketler Yasası altında kurulmuş olup bu Yasa altında münhasıran bankacılık ve finans alanında faaliyet göstermek isteyenlerden Kuzey Kıbrıs Türk Cumhuriyeti Bankalar Yasasında öngörülen yükümlülük ve koşulları yerine getirebilenlere bankacılık işlemleri yapma ve mevduat kabul etme izinleri verilir. Söz konusu yükümlülük ve koşulları yerine getiremeyen kooperatiflerin, sadece</w:t>
            </w:r>
          </w:p>
          <w:p w:rsidR="00676D0F" w:rsidRPr="00787B6C" w:rsidRDefault="00676D0F" w:rsidP="009F6534">
            <w:pPr>
              <w:overflowPunct w:val="0"/>
              <w:autoSpaceDE w:val="0"/>
              <w:autoSpaceDN w:val="0"/>
              <w:adjustRightInd w:val="0"/>
              <w:rPr>
                <w:rFonts w:ascii="Courier New" w:hAnsi="Courier New" w:cs="Courier New"/>
                <w:b/>
              </w:rPr>
            </w:pPr>
            <w:r w:rsidRPr="00787B6C">
              <w:rPr>
                <w:rFonts w:ascii="Courier New" w:hAnsi="Courier New" w:cs="Courier New"/>
                <w:b/>
              </w:rPr>
              <w:t>üyelerinden aidat ve sağlık ve sosyal yardım, ihtiyat ve tasarruf sağlama amaçlarıyla topladıkları paralar bu Yasanın uygulanmasında mevduat sayılmaz. Bu kooperatifler münhasıran kendi üyelerine, topladıkları paraları geçmeyecek tutarlarda kredi verebileceklerdir. İzinsiz olarak mevduat toplayan, bankacılık faaliyetinde bulunan ve banka kelimesini kullananların iş yerleri Merkez Bankasının başvurusu üzerine Mahkeme tarafından kapatılır.</w:t>
            </w:r>
          </w:p>
          <w:p w:rsidR="00676D0F" w:rsidRPr="00787B6C" w:rsidRDefault="00676D0F" w:rsidP="009F6534">
            <w:pPr>
              <w:overflowPunct w:val="0"/>
              <w:autoSpaceDE w:val="0"/>
              <w:autoSpaceDN w:val="0"/>
              <w:adjustRightInd w:val="0"/>
              <w:rPr>
                <w:rFonts w:ascii="Courier New" w:hAnsi="Courier New" w:cs="Courier New"/>
                <w:b/>
                <w:lang w:eastAsia="en-US"/>
              </w:rPr>
            </w:pPr>
          </w:p>
        </w:tc>
      </w:tr>
      <w:tr w:rsidR="00676D0F" w:rsidRPr="00787B6C" w:rsidTr="009F6534">
        <w:tc>
          <w:tcPr>
            <w:tcW w:w="1906" w:type="dxa"/>
          </w:tcPr>
          <w:p w:rsidR="00676D0F" w:rsidRPr="00787B6C" w:rsidRDefault="00676D0F" w:rsidP="009F6534">
            <w:pPr>
              <w:overflowPunct w:val="0"/>
              <w:autoSpaceDE w:val="0"/>
              <w:autoSpaceDN w:val="0"/>
              <w:adjustRightInd w:val="0"/>
              <w:rPr>
                <w:rFonts w:ascii="Courier New" w:hAnsi="Courier New" w:cs="Courier New"/>
                <w:b/>
                <w:lang w:eastAsia="en-US"/>
              </w:rPr>
            </w:pPr>
          </w:p>
        </w:tc>
        <w:tc>
          <w:tcPr>
            <w:tcW w:w="567" w:type="dxa"/>
          </w:tcPr>
          <w:p w:rsidR="00676D0F" w:rsidRPr="00787B6C" w:rsidRDefault="00676D0F" w:rsidP="009F6534">
            <w:pPr>
              <w:overflowPunct w:val="0"/>
              <w:autoSpaceDE w:val="0"/>
              <w:autoSpaceDN w:val="0"/>
              <w:adjustRightInd w:val="0"/>
              <w:jc w:val="both"/>
              <w:rPr>
                <w:rFonts w:ascii="Courier New" w:hAnsi="Courier New" w:cs="Courier New"/>
                <w:b/>
                <w:lang w:eastAsia="en-US"/>
              </w:rPr>
            </w:pPr>
          </w:p>
        </w:tc>
        <w:tc>
          <w:tcPr>
            <w:tcW w:w="567" w:type="dxa"/>
            <w:hideMark/>
          </w:tcPr>
          <w:p w:rsidR="00676D0F" w:rsidRPr="00787B6C" w:rsidRDefault="00676D0F" w:rsidP="009F6534">
            <w:pPr>
              <w:overflowPunct w:val="0"/>
              <w:autoSpaceDE w:val="0"/>
              <w:autoSpaceDN w:val="0"/>
              <w:adjustRightInd w:val="0"/>
              <w:ind w:hanging="108"/>
              <w:jc w:val="both"/>
              <w:rPr>
                <w:rFonts w:ascii="Courier New" w:hAnsi="Courier New" w:cs="Courier New"/>
                <w:b/>
                <w:lang w:eastAsia="en-US"/>
              </w:rPr>
            </w:pPr>
            <w:r w:rsidRPr="00787B6C">
              <w:rPr>
                <w:rFonts w:ascii="Courier New" w:hAnsi="Courier New" w:cs="Courier New"/>
                <w:b/>
              </w:rPr>
              <w:t>(2)</w:t>
            </w:r>
          </w:p>
        </w:tc>
        <w:tc>
          <w:tcPr>
            <w:tcW w:w="6098" w:type="dxa"/>
            <w:hideMark/>
          </w:tcPr>
          <w:p w:rsidR="00676D0F" w:rsidRPr="00787B6C" w:rsidRDefault="00676D0F" w:rsidP="009F6534">
            <w:pPr>
              <w:overflowPunct w:val="0"/>
              <w:autoSpaceDE w:val="0"/>
              <w:autoSpaceDN w:val="0"/>
              <w:adjustRightInd w:val="0"/>
              <w:rPr>
                <w:rFonts w:ascii="Courier New" w:hAnsi="Courier New" w:cs="Courier New"/>
                <w:b/>
              </w:rPr>
            </w:pPr>
            <w:r w:rsidRPr="00787B6C">
              <w:rPr>
                <w:rFonts w:ascii="Courier New" w:hAnsi="Courier New" w:cs="Courier New"/>
                <w:b/>
              </w:rPr>
              <w:t xml:space="preserve">Bu maddenin uygulanmasında yazılı veya sözlü olarak veya herhangi bir şekilde </w:t>
            </w:r>
            <w:r w:rsidRPr="00787B6C">
              <w:rPr>
                <w:rFonts w:ascii="Courier New" w:hAnsi="Courier New" w:cs="Courier New"/>
                <w:b/>
              </w:rPr>
              <w:lastRenderedPageBreak/>
              <w:t>halka duyurulmak suretiyle faiz veya her ne ad altında olursa olsun bir ivaz karşılığında istendiğinde veya belli bir vadede iade edilmek üzere para alınması mevduat kabulü sayılır. Ancak bono ve tahvil piyasalarını düzenleyen mevzuat kuralları saklıdır. Kabul edilen para karşılığında mevduat hesap cüzdanı yerine, adi veya ticari senetler, makbuz veya sertifika verilmesi durumu değiştirmez.</w:t>
            </w:r>
          </w:p>
          <w:p w:rsidR="00676D0F" w:rsidRPr="00787B6C" w:rsidRDefault="00676D0F" w:rsidP="009F6534">
            <w:pPr>
              <w:overflowPunct w:val="0"/>
              <w:autoSpaceDE w:val="0"/>
              <w:autoSpaceDN w:val="0"/>
              <w:adjustRightInd w:val="0"/>
              <w:jc w:val="both"/>
              <w:rPr>
                <w:rFonts w:ascii="Courier New" w:hAnsi="Courier New" w:cs="Courier New"/>
                <w:b/>
                <w:lang w:eastAsia="en-US"/>
              </w:rPr>
            </w:pPr>
          </w:p>
        </w:tc>
      </w:tr>
      <w:tr w:rsidR="00676D0F" w:rsidRPr="00212C62" w:rsidTr="009F6534">
        <w:tc>
          <w:tcPr>
            <w:tcW w:w="1906" w:type="dxa"/>
          </w:tcPr>
          <w:p w:rsidR="00676D0F" w:rsidRPr="00212C62" w:rsidRDefault="00676D0F" w:rsidP="009F6534">
            <w:pPr>
              <w:overflowPunct w:val="0"/>
              <w:autoSpaceDE w:val="0"/>
              <w:autoSpaceDN w:val="0"/>
              <w:adjustRightInd w:val="0"/>
              <w:rPr>
                <w:rFonts w:ascii="Courier New" w:hAnsi="Courier New" w:cs="Courier New"/>
                <w:b/>
                <w:sz w:val="22"/>
                <w:szCs w:val="22"/>
                <w:lang w:eastAsia="en-US"/>
              </w:rPr>
            </w:pPr>
          </w:p>
        </w:tc>
        <w:tc>
          <w:tcPr>
            <w:tcW w:w="567" w:type="dxa"/>
          </w:tcPr>
          <w:p w:rsidR="00676D0F" w:rsidRPr="00212C62" w:rsidRDefault="00676D0F" w:rsidP="009F6534">
            <w:pPr>
              <w:overflowPunct w:val="0"/>
              <w:autoSpaceDE w:val="0"/>
              <w:autoSpaceDN w:val="0"/>
              <w:adjustRightInd w:val="0"/>
              <w:rPr>
                <w:rFonts w:ascii="Courier New" w:hAnsi="Courier New" w:cs="Courier New"/>
                <w:b/>
                <w:sz w:val="22"/>
                <w:szCs w:val="22"/>
                <w:lang w:eastAsia="en-US"/>
              </w:rPr>
            </w:pPr>
          </w:p>
        </w:tc>
        <w:tc>
          <w:tcPr>
            <w:tcW w:w="567" w:type="dxa"/>
            <w:hideMark/>
          </w:tcPr>
          <w:p w:rsidR="00676D0F" w:rsidRPr="00212C62" w:rsidRDefault="00676D0F" w:rsidP="009F6534">
            <w:pPr>
              <w:overflowPunct w:val="0"/>
              <w:autoSpaceDE w:val="0"/>
              <w:autoSpaceDN w:val="0"/>
              <w:adjustRightInd w:val="0"/>
              <w:ind w:hanging="108"/>
              <w:rPr>
                <w:rFonts w:ascii="Courier New" w:hAnsi="Courier New" w:cs="Courier New"/>
                <w:b/>
                <w:sz w:val="22"/>
                <w:szCs w:val="22"/>
                <w:lang w:eastAsia="en-US"/>
              </w:rPr>
            </w:pPr>
            <w:r w:rsidRPr="00212C62">
              <w:rPr>
                <w:rFonts w:ascii="Courier New" w:hAnsi="Courier New" w:cs="Courier New"/>
                <w:b/>
                <w:sz w:val="22"/>
                <w:szCs w:val="22"/>
              </w:rPr>
              <w:t>(3</w:t>
            </w:r>
            <w:r>
              <w:rPr>
                <w:rFonts w:ascii="Courier New" w:hAnsi="Courier New" w:cs="Courier New"/>
                <w:b/>
                <w:sz w:val="22"/>
                <w:szCs w:val="22"/>
              </w:rPr>
              <w:t>)</w:t>
            </w:r>
          </w:p>
        </w:tc>
        <w:tc>
          <w:tcPr>
            <w:tcW w:w="6098" w:type="dxa"/>
          </w:tcPr>
          <w:p w:rsidR="00676D0F" w:rsidRPr="00787B6C" w:rsidRDefault="00676D0F" w:rsidP="009F6534">
            <w:pPr>
              <w:rPr>
                <w:rFonts w:ascii="Courier New" w:hAnsi="Courier New" w:cs="Courier New"/>
                <w:b/>
                <w:lang w:eastAsia="en-US"/>
              </w:rPr>
            </w:pPr>
            <w:r w:rsidRPr="00787B6C">
              <w:rPr>
                <w:rFonts w:ascii="Courier New" w:hAnsi="Courier New" w:cs="Courier New"/>
                <w:b/>
              </w:rPr>
              <w:t>Resmi ve özel kuruluşlar ile şirketlerde, yalnız kendi çalışanlarına ait olmak üzere emeklilik, sağlık ve sosyal yardım, ihtiyat ve tasarruf sağlama amaçlarıyla kurulan sandıkların münhasıran kendi üyelerinden bu amaçlar için topladıkları paralar bu Yasa uygulamasında mevduat sayılmaz.</w:t>
            </w:r>
          </w:p>
          <w:p w:rsidR="00676D0F" w:rsidRPr="00787B6C" w:rsidRDefault="00676D0F" w:rsidP="009F6534">
            <w:pPr>
              <w:rPr>
                <w:rFonts w:ascii="Courier New" w:hAnsi="Courier New" w:cs="Courier New"/>
                <w:b/>
              </w:rPr>
            </w:pPr>
          </w:p>
          <w:p w:rsidR="00676D0F" w:rsidRPr="00787B6C" w:rsidRDefault="00676D0F" w:rsidP="009F6534">
            <w:pPr>
              <w:overflowPunct w:val="0"/>
              <w:autoSpaceDE w:val="0"/>
              <w:autoSpaceDN w:val="0"/>
              <w:adjustRightInd w:val="0"/>
              <w:rPr>
                <w:rFonts w:ascii="Courier New" w:hAnsi="Courier New" w:cs="Courier New"/>
                <w:b/>
                <w:lang w:eastAsia="en-US"/>
              </w:rPr>
            </w:pPr>
          </w:p>
        </w:tc>
      </w:tr>
    </w:tbl>
    <w:p w:rsidR="00676D0F" w:rsidRDefault="00676D0F" w:rsidP="00676D0F">
      <w:pPr>
        <w:spacing w:line="360" w:lineRule="auto"/>
        <w:ind w:firstLine="708"/>
        <w:rPr>
          <w:rFonts w:ascii="Courier New" w:hAnsi="Courier New" w:cs="Courier New"/>
        </w:rPr>
      </w:pPr>
      <w:r w:rsidRPr="001D3E4F">
        <w:rPr>
          <w:rFonts w:ascii="Courier New" w:hAnsi="Courier New" w:cs="Courier New"/>
        </w:rPr>
        <w:t>İlgili yasa maddesi</w:t>
      </w:r>
      <w:r>
        <w:rPr>
          <w:rFonts w:ascii="Courier New" w:hAnsi="Courier New" w:cs="Courier New"/>
        </w:rPr>
        <w:t xml:space="preserve">nden de anlaşılacağı üzere yetkili olanlar dışındaki </w:t>
      </w:r>
      <w:r w:rsidRPr="001D3E4F">
        <w:rPr>
          <w:rFonts w:ascii="Courier New" w:hAnsi="Courier New" w:cs="Courier New"/>
        </w:rPr>
        <w:t>gerçek ve</w:t>
      </w:r>
      <w:r>
        <w:rPr>
          <w:rFonts w:ascii="Courier New" w:hAnsi="Courier New" w:cs="Courier New"/>
        </w:rPr>
        <w:t xml:space="preserve"> </w:t>
      </w:r>
      <w:r w:rsidRPr="001D3E4F">
        <w:rPr>
          <w:rFonts w:ascii="Courier New" w:hAnsi="Courier New" w:cs="Courier New"/>
        </w:rPr>
        <w:t>tüz</w:t>
      </w:r>
      <w:r>
        <w:rPr>
          <w:rFonts w:ascii="Courier New" w:hAnsi="Courier New" w:cs="Courier New"/>
        </w:rPr>
        <w:t>e</w:t>
      </w:r>
      <w:r w:rsidRPr="001D3E4F">
        <w:rPr>
          <w:rFonts w:ascii="Courier New" w:hAnsi="Courier New" w:cs="Courier New"/>
        </w:rPr>
        <w:t>l kişi</w:t>
      </w:r>
      <w:r>
        <w:rPr>
          <w:rFonts w:ascii="Courier New" w:hAnsi="Courier New" w:cs="Courier New"/>
        </w:rPr>
        <w:t xml:space="preserve">lerin </w:t>
      </w:r>
      <w:r w:rsidRPr="006337B9">
        <w:rPr>
          <w:rFonts w:ascii="Courier New" w:hAnsi="Courier New" w:cs="Courier New"/>
          <w:u w:val="single"/>
        </w:rPr>
        <w:t xml:space="preserve">meslek edinerek mevduat kabul etmeleri </w:t>
      </w:r>
      <w:r>
        <w:rPr>
          <w:rFonts w:ascii="Courier New" w:hAnsi="Courier New" w:cs="Courier New"/>
        </w:rPr>
        <w:t xml:space="preserve">ve </w:t>
      </w:r>
      <w:r w:rsidRPr="006337B9">
        <w:rPr>
          <w:rFonts w:ascii="Courier New" w:hAnsi="Courier New" w:cs="Courier New"/>
          <w:u w:val="single"/>
        </w:rPr>
        <w:t>bankacılık işlemleri</w:t>
      </w:r>
      <w:r w:rsidRPr="002A111D">
        <w:rPr>
          <w:rFonts w:ascii="Courier New" w:hAnsi="Courier New" w:cs="Courier New"/>
        </w:rPr>
        <w:t xml:space="preserve"> yap</w:t>
      </w:r>
      <w:r>
        <w:rPr>
          <w:rFonts w:ascii="Courier New" w:hAnsi="Courier New" w:cs="Courier New"/>
        </w:rPr>
        <w:t>maları yasaklanmıştır. Bunun yanında, yetkili olmayan gerçek ve tüzel kişiler ilan ve reklamlarda banka kelimesini veya mevduat kabul ettikleri veya bankacılık işlemeleri ile uğraştıkları izlenimi veren kelimeler de kullanamazlar.</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b/>
        </w:rPr>
      </w:pPr>
      <w:r>
        <w:rPr>
          <w:rFonts w:ascii="Courier New" w:hAnsi="Courier New" w:cs="Courier New"/>
        </w:rPr>
        <w:t xml:space="preserve">   </w:t>
      </w:r>
      <w:r>
        <w:rPr>
          <w:rFonts w:ascii="Courier New" w:hAnsi="Courier New" w:cs="Courier New"/>
        </w:rPr>
        <w:tab/>
        <w:t xml:space="preserve">Bankacılık işleminin temelde ne olduğu ile ilgili öncü karar olan </w:t>
      </w:r>
      <w:r w:rsidRPr="00CF7198">
        <w:rPr>
          <w:rFonts w:ascii="Courier New" w:hAnsi="Courier New" w:cs="Courier New"/>
          <w:b/>
          <w:u w:val="single"/>
        </w:rPr>
        <w:t>United Dominions Trust Ltd v Kirkwood(1966)2 QB 431(CA)</w:t>
      </w:r>
      <w:r w:rsidRPr="006337B9">
        <w:rPr>
          <w:rFonts w:ascii="Courier New" w:hAnsi="Courier New" w:cs="Courier New"/>
        </w:rPr>
        <w:t xml:space="preserve"> d</w:t>
      </w:r>
      <w:r>
        <w:rPr>
          <w:rFonts w:ascii="Courier New" w:hAnsi="Courier New" w:cs="Courier New"/>
        </w:rPr>
        <w:t xml:space="preserve">avasında Lord Denning şöyle demiştir. “ </w:t>
      </w:r>
      <w:r w:rsidRPr="00802BF8">
        <w:rPr>
          <w:rFonts w:ascii="Courier New" w:hAnsi="Courier New" w:cs="Courier New"/>
          <w:b/>
        </w:rPr>
        <w:t>T</w:t>
      </w:r>
      <w:r w:rsidRPr="006337B9">
        <w:rPr>
          <w:rFonts w:ascii="Courier New" w:hAnsi="Courier New" w:cs="Courier New"/>
          <w:b/>
        </w:rPr>
        <w:t>here are,</w:t>
      </w:r>
      <w:r>
        <w:rPr>
          <w:rFonts w:ascii="Courier New" w:hAnsi="Courier New" w:cs="Courier New"/>
          <w:b/>
        </w:rPr>
        <w:t xml:space="preserve"> </w:t>
      </w:r>
      <w:r w:rsidRPr="006337B9">
        <w:rPr>
          <w:rFonts w:ascii="Courier New" w:hAnsi="Courier New" w:cs="Courier New"/>
          <w:b/>
        </w:rPr>
        <w:t xml:space="preserve">therefore two characteristics found in bankers today </w:t>
      </w:r>
      <w:r>
        <w:rPr>
          <w:rFonts w:ascii="Courier New" w:hAnsi="Courier New" w:cs="Courier New"/>
          <w:b/>
        </w:rPr>
        <w:t>;</w:t>
      </w:r>
    </w:p>
    <w:p w:rsidR="00676D0F" w:rsidRDefault="00676D0F" w:rsidP="00676D0F">
      <w:pPr>
        <w:spacing w:line="360" w:lineRule="auto"/>
        <w:rPr>
          <w:rFonts w:ascii="Courier New" w:hAnsi="Courier New" w:cs="Courier New"/>
          <w:b/>
        </w:rPr>
      </w:pPr>
      <w:r w:rsidRPr="006337B9">
        <w:rPr>
          <w:rFonts w:ascii="Courier New" w:hAnsi="Courier New" w:cs="Courier New"/>
          <w:b/>
        </w:rPr>
        <w:t>(</w:t>
      </w:r>
      <w:r>
        <w:rPr>
          <w:rFonts w:ascii="Courier New" w:hAnsi="Courier New" w:cs="Courier New"/>
          <w:b/>
        </w:rPr>
        <w:t xml:space="preserve">i)they accept money from and collect cheques for their customers and place them to their credit </w:t>
      </w:r>
    </w:p>
    <w:p w:rsidR="00676D0F" w:rsidRDefault="00676D0F" w:rsidP="00676D0F">
      <w:pPr>
        <w:spacing w:line="360" w:lineRule="auto"/>
        <w:rPr>
          <w:rFonts w:ascii="Courier New" w:hAnsi="Courier New" w:cs="Courier New"/>
          <w:b/>
        </w:rPr>
      </w:pPr>
      <w:r>
        <w:rPr>
          <w:rFonts w:ascii="Courier New" w:hAnsi="Courier New" w:cs="Courier New"/>
          <w:b/>
        </w:rPr>
        <w:t>(ii)they honour cheques or orders drawn on them by their customers when presented for payment and debit their customers accordingly</w:t>
      </w:r>
      <w:r w:rsidR="00260513">
        <w:rPr>
          <w:rFonts w:ascii="Courier New" w:hAnsi="Courier New" w:cs="Courier New"/>
          <w:b/>
        </w:rPr>
        <w:t>: t</w:t>
      </w:r>
      <w:r>
        <w:rPr>
          <w:rFonts w:ascii="Courier New" w:hAnsi="Courier New" w:cs="Courier New"/>
          <w:b/>
        </w:rPr>
        <w:t xml:space="preserve">hese two characteristics carry with them also a third,namely </w:t>
      </w:r>
    </w:p>
    <w:p w:rsidR="00676D0F" w:rsidRPr="0045658F" w:rsidRDefault="00676D0F" w:rsidP="00676D0F">
      <w:pPr>
        <w:spacing w:line="360" w:lineRule="auto"/>
        <w:rPr>
          <w:rFonts w:ascii="Courier New" w:hAnsi="Courier New" w:cs="Courier New"/>
          <w:b/>
        </w:rPr>
      </w:pPr>
      <w:r>
        <w:rPr>
          <w:rFonts w:ascii="Courier New" w:hAnsi="Courier New" w:cs="Courier New"/>
          <w:b/>
        </w:rPr>
        <w:t xml:space="preserve">(iii)They keep current accounts or something of that nature in their books in which the credits and debits are entered “  </w:t>
      </w:r>
      <w:r w:rsidRPr="006337B9">
        <w:rPr>
          <w:rFonts w:ascii="Courier New" w:hAnsi="Courier New" w:cs="Courier New"/>
          <w:b/>
        </w:rPr>
        <w:t xml:space="preserve"> </w:t>
      </w:r>
    </w:p>
    <w:p w:rsidR="00676D0F" w:rsidRPr="006337B9" w:rsidRDefault="00676D0F" w:rsidP="00676D0F">
      <w:pPr>
        <w:spacing w:line="360" w:lineRule="auto"/>
        <w:rPr>
          <w:rFonts w:ascii="Courier New" w:hAnsi="Courier New" w:cs="Courier New"/>
          <w:b/>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Bu alıntıya göre, bankacılık işlemelerinin iki özelliği  vardır. </w:t>
      </w:r>
    </w:p>
    <w:p w:rsidR="00676D0F" w:rsidRDefault="00676D0F" w:rsidP="00676D0F">
      <w:pPr>
        <w:ind w:firstLine="708"/>
        <w:rPr>
          <w:rFonts w:ascii="Courier New" w:hAnsi="Courier New" w:cs="Courier New"/>
        </w:rPr>
      </w:pPr>
    </w:p>
    <w:p w:rsidR="00676D0F" w:rsidRPr="003E47A0" w:rsidRDefault="00676D0F" w:rsidP="00676D0F">
      <w:pPr>
        <w:pStyle w:val="ListParagraph"/>
        <w:numPr>
          <w:ilvl w:val="0"/>
          <w:numId w:val="6"/>
        </w:numPr>
        <w:spacing w:line="360" w:lineRule="auto"/>
        <w:ind w:left="993" w:hanging="693"/>
        <w:rPr>
          <w:rFonts w:ascii="Courier New" w:hAnsi="Courier New" w:cs="Courier New"/>
        </w:rPr>
      </w:pPr>
      <w:r w:rsidRPr="003E47A0">
        <w:rPr>
          <w:rFonts w:ascii="Courier New" w:hAnsi="Courier New" w:cs="Courier New"/>
        </w:rPr>
        <w:t>müşterilerinden para ve çek kabul ederek alacak  hesaplarına yatırmak</w:t>
      </w:r>
    </w:p>
    <w:p w:rsidR="00676D0F" w:rsidRDefault="00676D0F" w:rsidP="00676D0F">
      <w:pPr>
        <w:spacing w:line="360" w:lineRule="auto"/>
        <w:ind w:left="993" w:hanging="993"/>
        <w:rPr>
          <w:rFonts w:ascii="Courier New" w:hAnsi="Courier New" w:cs="Courier New"/>
        </w:rPr>
      </w:pPr>
      <w:r>
        <w:rPr>
          <w:rFonts w:ascii="Courier New" w:hAnsi="Courier New" w:cs="Courier New"/>
        </w:rPr>
        <w:t xml:space="preserve">  (ii) müşterileri tarafından yazılan çekleri hesaplarını borçlandırmak suretiyle ödemek. Bu iki özellik beraberinde üçüncü bir özellik daha getirmektedir;</w:t>
      </w:r>
    </w:p>
    <w:p w:rsidR="00676D0F" w:rsidRDefault="00676D0F" w:rsidP="00676D0F">
      <w:pPr>
        <w:spacing w:line="360" w:lineRule="auto"/>
        <w:ind w:left="993" w:hanging="993"/>
        <w:rPr>
          <w:rFonts w:ascii="Courier New" w:hAnsi="Courier New" w:cs="Courier New"/>
        </w:rPr>
      </w:pPr>
      <w:r>
        <w:rPr>
          <w:rFonts w:ascii="Courier New" w:hAnsi="Courier New" w:cs="Courier New"/>
        </w:rPr>
        <w:t xml:space="preserve"> (iii) cari hesap veya alacak ve borçların kaydedildiği hesapları muhafaza etmek.</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Mevduat kabulü KKTC Bankalar Yasası’nın 14(2) maddesinde,  “</w:t>
      </w:r>
      <w:r w:rsidRPr="00785298">
        <w:rPr>
          <w:rFonts w:ascii="Courier New" w:hAnsi="Courier New" w:cs="Courier New"/>
          <w:u w:val="single"/>
        </w:rPr>
        <w:t>yazılı veya sözlü olarak veya herhangi bir şekilde halka duyurulmak suretiyle faiz veya her ne ad altında olursa olsun bir ivazın karşılığında istendiğinde veya belli bir vadede iade edilmek üzere para alınması</w:t>
      </w:r>
      <w:r>
        <w:rPr>
          <w:rFonts w:ascii="Courier New" w:hAnsi="Courier New" w:cs="Courier New"/>
          <w:u w:val="single"/>
        </w:rPr>
        <w:t>”</w:t>
      </w:r>
      <w:r w:rsidRPr="00CC0269">
        <w:rPr>
          <w:rFonts w:ascii="Courier New" w:hAnsi="Courier New" w:cs="Courier New"/>
        </w:rPr>
        <w:t xml:space="preserve"> </w:t>
      </w:r>
      <w:r w:rsidRPr="00785298">
        <w:rPr>
          <w:rFonts w:ascii="Courier New" w:hAnsi="Courier New" w:cs="Courier New"/>
        </w:rPr>
        <w:t>olarak tan</w:t>
      </w:r>
      <w:r>
        <w:rPr>
          <w:rFonts w:ascii="Courier New" w:hAnsi="Courier New" w:cs="Courier New"/>
        </w:rPr>
        <w:t>ı</w:t>
      </w:r>
      <w:r w:rsidRPr="00785298">
        <w:rPr>
          <w:rFonts w:ascii="Courier New" w:hAnsi="Courier New" w:cs="Courier New"/>
        </w:rPr>
        <w:t>mlanmıştır.</w:t>
      </w:r>
      <w:r>
        <w:rPr>
          <w:rFonts w:ascii="Courier New" w:hAnsi="Courier New" w:cs="Courier New"/>
        </w:rPr>
        <w:t xml:space="preserve">   </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360"/>
        <w:rPr>
          <w:rFonts w:ascii="Courier New" w:hAnsi="Courier New" w:cs="Courier New"/>
        </w:rPr>
      </w:pPr>
      <w:r>
        <w:rPr>
          <w:rFonts w:ascii="Courier New" w:hAnsi="Courier New" w:cs="Courier New"/>
        </w:rPr>
        <w:t xml:space="preserve">Bu esaslar çerçevesinde şahadet incelendiğinde;  </w:t>
      </w:r>
    </w:p>
    <w:p w:rsidR="00676D0F" w:rsidRDefault="00676D0F" w:rsidP="00676D0F">
      <w:pPr>
        <w:spacing w:line="360" w:lineRule="auto"/>
        <w:rPr>
          <w:rFonts w:ascii="Courier New" w:hAnsi="Courier New" w:cs="Courier New"/>
        </w:rPr>
      </w:pPr>
    </w:p>
    <w:p w:rsidR="00676D0F" w:rsidRPr="00990B5E" w:rsidRDefault="00676D0F" w:rsidP="00676D0F">
      <w:pPr>
        <w:pStyle w:val="ListParagraph"/>
        <w:numPr>
          <w:ilvl w:val="0"/>
          <w:numId w:val="3"/>
        </w:numPr>
        <w:spacing w:line="360" w:lineRule="auto"/>
        <w:rPr>
          <w:rFonts w:ascii="Courier New" w:hAnsi="Courier New" w:cs="Courier New"/>
        </w:rPr>
      </w:pPr>
      <w:r w:rsidRPr="00990B5E">
        <w:rPr>
          <w:rFonts w:ascii="Courier New" w:hAnsi="Courier New" w:cs="Courier New"/>
        </w:rPr>
        <w:t>Emare No.11</w:t>
      </w:r>
      <w:r>
        <w:rPr>
          <w:rFonts w:ascii="Courier New" w:hAnsi="Courier New" w:cs="Courier New"/>
        </w:rPr>
        <w:t>’</w:t>
      </w:r>
      <w:r w:rsidRPr="00990B5E">
        <w:rPr>
          <w:rFonts w:ascii="Courier New" w:hAnsi="Courier New" w:cs="Courier New"/>
        </w:rPr>
        <w:t>e ekli 2340,</w:t>
      </w:r>
      <w:r>
        <w:rPr>
          <w:rFonts w:ascii="Courier New" w:hAnsi="Courier New" w:cs="Courier New"/>
        </w:rPr>
        <w:t xml:space="preserve"> </w:t>
      </w:r>
      <w:r w:rsidRPr="00990B5E">
        <w:rPr>
          <w:rFonts w:ascii="Courier New" w:hAnsi="Courier New" w:cs="Courier New"/>
        </w:rPr>
        <w:t xml:space="preserve">2341 ve 2342 </w:t>
      </w:r>
      <w:r>
        <w:rPr>
          <w:rFonts w:ascii="Courier New" w:hAnsi="Courier New" w:cs="Courier New"/>
        </w:rPr>
        <w:t>N</w:t>
      </w:r>
      <w:r w:rsidRPr="00990B5E">
        <w:rPr>
          <w:rFonts w:ascii="Courier New" w:hAnsi="Courier New" w:cs="Courier New"/>
        </w:rPr>
        <w:t>o</w:t>
      </w:r>
      <w:r>
        <w:rPr>
          <w:rFonts w:ascii="Courier New" w:hAnsi="Courier New" w:cs="Courier New"/>
        </w:rPr>
        <w:t>.</w:t>
      </w:r>
      <w:r w:rsidRPr="00990B5E">
        <w:rPr>
          <w:rFonts w:ascii="Courier New" w:hAnsi="Courier New" w:cs="Courier New"/>
        </w:rPr>
        <w:t xml:space="preserve">lu </w:t>
      </w:r>
      <w:r>
        <w:rPr>
          <w:rFonts w:ascii="Courier New" w:hAnsi="Courier New" w:cs="Courier New"/>
        </w:rPr>
        <w:t>Vadeli B</w:t>
      </w:r>
      <w:r w:rsidRPr="00990B5E">
        <w:rPr>
          <w:rFonts w:ascii="Courier New" w:hAnsi="Courier New" w:cs="Courier New"/>
        </w:rPr>
        <w:t xml:space="preserve">orç </w:t>
      </w:r>
      <w:r>
        <w:rPr>
          <w:rFonts w:ascii="Courier New" w:hAnsi="Courier New" w:cs="Courier New"/>
        </w:rPr>
        <w:t>S</w:t>
      </w:r>
      <w:r w:rsidRPr="00990B5E">
        <w:rPr>
          <w:rFonts w:ascii="Courier New" w:hAnsi="Courier New" w:cs="Courier New"/>
        </w:rPr>
        <w:t>enetler</w:t>
      </w:r>
      <w:r>
        <w:rPr>
          <w:rFonts w:ascii="Courier New" w:hAnsi="Courier New" w:cs="Courier New"/>
        </w:rPr>
        <w:t>i</w:t>
      </w:r>
      <w:r w:rsidRPr="00990B5E">
        <w:rPr>
          <w:rFonts w:ascii="Courier New" w:hAnsi="Courier New" w:cs="Courier New"/>
        </w:rPr>
        <w:t xml:space="preserve"> ile Halkor Kredi ve Yatırım Şti.</w:t>
      </w:r>
      <w:r>
        <w:rPr>
          <w:rFonts w:ascii="Courier New" w:hAnsi="Courier New" w:cs="Courier New"/>
        </w:rPr>
        <w:t xml:space="preserve"> </w:t>
      </w:r>
      <w:r w:rsidRPr="00990B5E">
        <w:rPr>
          <w:rFonts w:ascii="Courier New" w:hAnsi="Courier New" w:cs="Courier New"/>
        </w:rPr>
        <w:t>Ltd</w:t>
      </w:r>
      <w:r>
        <w:rPr>
          <w:rFonts w:ascii="Courier New" w:hAnsi="Courier New" w:cs="Courier New"/>
        </w:rPr>
        <w:t>.</w:t>
      </w:r>
      <w:r w:rsidRPr="00990B5E">
        <w:rPr>
          <w:rFonts w:ascii="Courier New" w:hAnsi="Courier New" w:cs="Courier New"/>
        </w:rPr>
        <w:t xml:space="preserve">i 1 yıl vade ile </w:t>
      </w:r>
      <w:r>
        <w:rPr>
          <w:rFonts w:ascii="Courier New" w:hAnsi="Courier New" w:cs="Courier New"/>
        </w:rPr>
        <w:t>M</w:t>
      </w:r>
      <w:r w:rsidRPr="00990B5E">
        <w:rPr>
          <w:rFonts w:ascii="Courier New" w:hAnsi="Courier New" w:cs="Courier New"/>
        </w:rPr>
        <w:t>erhume</w:t>
      </w:r>
      <w:r>
        <w:rPr>
          <w:rFonts w:ascii="Courier New" w:hAnsi="Courier New" w:cs="Courier New"/>
        </w:rPr>
        <w:t>’</w:t>
      </w:r>
      <w:r w:rsidRPr="00990B5E">
        <w:rPr>
          <w:rFonts w:ascii="Courier New" w:hAnsi="Courier New" w:cs="Courier New"/>
        </w:rPr>
        <w:t>den sırasıyla</w:t>
      </w:r>
      <w:r>
        <w:rPr>
          <w:rFonts w:ascii="Courier New" w:hAnsi="Courier New" w:cs="Courier New"/>
        </w:rPr>
        <w:t>,</w:t>
      </w:r>
      <w:r w:rsidRPr="00990B5E">
        <w:rPr>
          <w:rFonts w:ascii="Courier New" w:hAnsi="Courier New" w:cs="Courier New"/>
        </w:rPr>
        <w:t xml:space="preserve"> 3563 </w:t>
      </w:r>
      <w:r>
        <w:rPr>
          <w:rFonts w:ascii="Courier New" w:hAnsi="Courier New" w:cs="Courier New"/>
        </w:rPr>
        <w:t>S</w:t>
      </w:r>
      <w:r w:rsidRPr="00990B5E">
        <w:rPr>
          <w:rFonts w:ascii="Courier New" w:hAnsi="Courier New" w:cs="Courier New"/>
        </w:rPr>
        <w:t>t</w:t>
      </w:r>
      <w:r>
        <w:rPr>
          <w:rFonts w:ascii="Courier New" w:hAnsi="Courier New" w:cs="Courier New"/>
        </w:rPr>
        <w:t>erlin</w:t>
      </w:r>
      <w:r w:rsidRPr="00990B5E">
        <w:rPr>
          <w:rFonts w:ascii="Courier New" w:hAnsi="Courier New" w:cs="Courier New"/>
        </w:rPr>
        <w:t xml:space="preserve">, 12,700 </w:t>
      </w:r>
      <w:r>
        <w:rPr>
          <w:rFonts w:ascii="Courier New" w:hAnsi="Courier New" w:cs="Courier New"/>
        </w:rPr>
        <w:t>S</w:t>
      </w:r>
      <w:r w:rsidRPr="00990B5E">
        <w:rPr>
          <w:rFonts w:ascii="Courier New" w:hAnsi="Courier New" w:cs="Courier New"/>
        </w:rPr>
        <w:t>t</w:t>
      </w:r>
      <w:r>
        <w:rPr>
          <w:rFonts w:ascii="Courier New" w:hAnsi="Courier New" w:cs="Courier New"/>
        </w:rPr>
        <w:t>erlin, ve 7,253 S</w:t>
      </w:r>
      <w:r w:rsidRPr="00990B5E">
        <w:rPr>
          <w:rFonts w:ascii="Courier New" w:hAnsi="Courier New" w:cs="Courier New"/>
        </w:rPr>
        <w:t>t</w:t>
      </w:r>
      <w:r>
        <w:rPr>
          <w:rFonts w:ascii="Courier New" w:hAnsi="Courier New" w:cs="Courier New"/>
        </w:rPr>
        <w:t xml:space="preserve">erlin tutarındaki meblağı </w:t>
      </w:r>
      <w:r w:rsidRPr="00990B5E">
        <w:rPr>
          <w:rFonts w:ascii="Courier New" w:hAnsi="Courier New" w:cs="Courier New"/>
        </w:rPr>
        <w:t xml:space="preserve"> yıllık %5 faizi ile birlikte geri ödenecek şekilde vadeli borç senetleri tahtında borçlandı.  </w:t>
      </w:r>
    </w:p>
    <w:p w:rsidR="00676D0F" w:rsidRPr="00990B5E" w:rsidRDefault="00676D0F" w:rsidP="00676D0F">
      <w:pPr>
        <w:spacing w:line="360" w:lineRule="auto"/>
        <w:rPr>
          <w:rFonts w:ascii="Courier New" w:hAnsi="Courier New" w:cs="Courier New"/>
        </w:rPr>
      </w:pPr>
      <w:r>
        <w:rPr>
          <w:rFonts w:ascii="Courier New" w:hAnsi="Courier New" w:cs="Courier New"/>
        </w:rPr>
        <w:t xml:space="preserve">   - Merhume dahil t</w:t>
      </w:r>
      <w:r w:rsidRPr="00990B5E">
        <w:rPr>
          <w:rFonts w:ascii="Courier New" w:hAnsi="Courier New" w:cs="Courier New"/>
        </w:rPr>
        <w:t>oplam 135 kişiden</w:t>
      </w:r>
      <w:r>
        <w:rPr>
          <w:rFonts w:ascii="Courier New" w:hAnsi="Courier New" w:cs="Courier New"/>
        </w:rPr>
        <w:t xml:space="preserve"> bu yöntemle</w:t>
      </w:r>
      <w:r w:rsidRPr="00990B5E">
        <w:rPr>
          <w:rFonts w:ascii="Courier New" w:hAnsi="Courier New" w:cs="Courier New"/>
        </w:rPr>
        <w:t xml:space="preserve"> borç alındı.</w:t>
      </w:r>
    </w:p>
    <w:p w:rsidR="00676D0F" w:rsidRDefault="00676D0F" w:rsidP="00676D0F">
      <w:pPr>
        <w:spacing w:line="360" w:lineRule="auto"/>
        <w:ind w:left="709" w:hanging="709"/>
        <w:rPr>
          <w:rFonts w:ascii="Courier New" w:hAnsi="Courier New" w:cs="Courier New"/>
        </w:rPr>
      </w:pPr>
      <w:r>
        <w:rPr>
          <w:rFonts w:ascii="Courier New" w:hAnsi="Courier New" w:cs="Courier New"/>
        </w:rPr>
        <w:t xml:space="preserve">   - Emare No.8 Teminatsız Alacaklılar Listesine göre Halkor Kredi ve Yatırım Şti. Ltd. 82 kişiden toplam 932,780. Sterlin, 5 kişiden 134,664,320,370. TL ve 2 kişiden 6510</w:t>
      </w:r>
    </w:p>
    <w:p w:rsidR="00676D0F" w:rsidRDefault="00676D0F" w:rsidP="00676D0F">
      <w:pPr>
        <w:spacing w:line="360" w:lineRule="auto"/>
        <w:ind w:left="709" w:hanging="1"/>
        <w:rPr>
          <w:rFonts w:ascii="Courier New" w:hAnsi="Courier New" w:cs="Courier New"/>
        </w:rPr>
      </w:pPr>
      <w:r>
        <w:rPr>
          <w:rFonts w:ascii="Courier New" w:hAnsi="Courier New" w:cs="Courier New"/>
        </w:rPr>
        <w:t>USD.yi faiz uygulayarak vadeli borçlandı; 12 kişiden 113 Sterlin, 35 kişiden de 136,820,775 TL.yi faizsiz ve vadesiz olarak borçlandı. Bu şahadet Davalılar tarafından da kabul edilmektedir.</w:t>
      </w:r>
    </w:p>
    <w:p w:rsidR="00676D0F" w:rsidRDefault="00676D0F" w:rsidP="00676D0F">
      <w:pPr>
        <w:spacing w:line="360" w:lineRule="auto"/>
        <w:ind w:left="709" w:hanging="709"/>
        <w:rPr>
          <w:rFonts w:ascii="Courier New" w:hAnsi="Courier New" w:cs="Courier New"/>
        </w:rPr>
      </w:pPr>
      <w:r>
        <w:rPr>
          <w:rFonts w:ascii="Courier New" w:hAnsi="Courier New" w:cs="Courier New"/>
        </w:rPr>
        <w:lastRenderedPageBreak/>
        <w:t xml:space="preserve">   - Emare No.12 Halkor Kredi ve Yatırım Şti. Ltd. başlıklı 3 adet senetli Borçlanma Kartı’na göre Şirket Merhume’den ilk olarak 16.12.1999 tarihinde 3 adet borçlanma gerçekleştirdi. Bunlar sırasıyla; %90 faiz ile 1,950,000 TL (1926 No.lu kart), %15 faiz ile 11,250 sterlin. (1927 no’lu kart) ve yine %15 faiz ile 6425 sterlin. (1928 no’lu kart)’dir. Merhume’nin alacağı bilahare 13.11.2000 tarihinde yeni senetlerle (Emare No.11) düzenlendi. </w:t>
      </w:r>
    </w:p>
    <w:p w:rsidR="00676D0F" w:rsidRPr="00990B5E" w:rsidRDefault="00676D0F" w:rsidP="00676D0F">
      <w:pPr>
        <w:pStyle w:val="ListParagraph"/>
        <w:numPr>
          <w:ilvl w:val="0"/>
          <w:numId w:val="3"/>
        </w:numPr>
        <w:spacing w:line="360" w:lineRule="auto"/>
        <w:rPr>
          <w:rFonts w:ascii="Courier New" w:hAnsi="Courier New" w:cs="Courier New"/>
        </w:rPr>
      </w:pPr>
      <w:r w:rsidRPr="00990B5E">
        <w:rPr>
          <w:rFonts w:ascii="Courier New" w:hAnsi="Courier New" w:cs="Courier New"/>
        </w:rPr>
        <w:t xml:space="preserve">Davacı </w:t>
      </w:r>
      <w:r>
        <w:rPr>
          <w:rFonts w:ascii="Courier New" w:hAnsi="Courier New" w:cs="Courier New"/>
        </w:rPr>
        <w:t>T</w:t>
      </w:r>
      <w:r w:rsidRPr="00990B5E">
        <w:rPr>
          <w:rFonts w:ascii="Courier New" w:hAnsi="Courier New" w:cs="Courier New"/>
        </w:rPr>
        <w:t>anığı Dr. Önder Erozan, 1980-90</w:t>
      </w:r>
      <w:r>
        <w:rPr>
          <w:rFonts w:ascii="Courier New" w:hAnsi="Courier New" w:cs="Courier New"/>
        </w:rPr>
        <w:t>’</w:t>
      </w:r>
      <w:r w:rsidRPr="00990B5E">
        <w:rPr>
          <w:rFonts w:ascii="Courier New" w:hAnsi="Courier New" w:cs="Courier New"/>
        </w:rPr>
        <w:t>lı yıllarda bankalardan daha çok faiz verdiği için</w:t>
      </w:r>
      <w:r w:rsidRPr="0045658F">
        <w:rPr>
          <w:rFonts w:ascii="Courier New" w:hAnsi="Courier New" w:cs="Courier New"/>
        </w:rPr>
        <w:t xml:space="preserve"> </w:t>
      </w:r>
      <w:r w:rsidRPr="00990B5E">
        <w:rPr>
          <w:rFonts w:ascii="Courier New" w:hAnsi="Courier New" w:cs="Courier New"/>
        </w:rPr>
        <w:t>Halkor Kredi ve Yatırım Şti.Ltd.’</w:t>
      </w:r>
      <w:r>
        <w:rPr>
          <w:rFonts w:ascii="Courier New" w:hAnsi="Courier New" w:cs="Courier New"/>
        </w:rPr>
        <w:t>y</w:t>
      </w:r>
      <w:r w:rsidRPr="00990B5E">
        <w:rPr>
          <w:rFonts w:ascii="Courier New" w:hAnsi="Courier New" w:cs="Courier New"/>
        </w:rPr>
        <w:t xml:space="preserve">e devamlı surette para yatırdığını, her ay gidip faizini çektiğini, en son 68,000 </w:t>
      </w:r>
      <w:r>
        <w:rPr>
          <w:rFonts w:ascii="Courier New" w:hAnsi="Courier New" w:cs="Courier New"/>
        </w:rPr>
        <w:t>S</w:t>
      </w:r>
      <w:r w:rsidRPr="00990B5E">
        <w:rPr>
          <w:rFonts w:ascii="Courier New" w:hAnsi="Courier New" w:cs="Courier New"/>
        </w:rPr>
        <w:t>t</w:t>
      </w:r>
      <w:r>
        <w:rPr>
          <w:rFonts w:ascii="Courier New" w:hAnsi="Courier New" w:cs="Courier New"/>
        </w:rPr>
        <w:t>erlin</w:t>
      </w:r>
      <w:r w:rsidRPr="00990B5E">
        <w:rPr>
          <w:rFonts w:ascii="Courier New" w:hAnsi="Courier New" w:cs="Courier New"/>
        </w:rPr>
        <w:t xml:space="preserve"> alacağı olduğunu, parayı borç niyetine </w:t>
      </w:r>
      <w:r>
        <w:rPr>
          <w:rFonts w:ascii="Courier New" w:hAnsi="Courier New" w:cs="Courier New"/>
        </w:rPr>
        <w:t xml:space="preserve">vermediğini, </w:t>
      </w:r>
      <w:r w:rsidRPr="00990B5E">
        <w:rPr>
          <w:rFonts w:ascii="Courier New" w:hAnsi="Courier New" w:cs="Courier New"/>
        </w:rPr>
        <w:t>daha çok faiz almak için şirkete yatırdığını belirtti.</w:t>
      </w:r>
    </w:p>
    <w:p w:rsidR="00676D0F" w:rsidRPr="001C02CC" w:rsidRDefault="00676D0F" w:rsidP="00676D0F">
      <w:pPr>
        <w:pStyle w:val="ListParagraph"/>
        <w:numPr>
          <w:ilvl w:val="0"/>
          <w:numId w:val="3"/>
        </w:numPr>
        <w:spacing w:line="360" w:lineRule="auto"/>
        <w:rPr>
          <w:rFonts w:ascii="Courier New" w:hAnsi="Courier New" w:cs="Courier New"/>
        </w:rPr>
      </w:pPr>
      <w:r w:rsidRPr="001C02CC">
        <w:rPr>
          <w:rFonts w:ascii="Courier New" w:hAnsi="Courier New" w:cs="Courier New"/>
        </w:rPr>
        <w:t>Merkez Bankası Teftiş ve İnceleme Kurulunda görevli  Metay İlyas Kamiler</w:t>
      </w:r>
      <w:r>
        <w:rPr>
          <w:rFonts w:ascii="Courier New" w:hAnsi="Courier New" w:cs="Courier New"/>
        </w:rPr>
        <w:t>’in</w:t>
      </w:r>
      <w:r w:rsidRPr="001C02CC">
        <w:rPr>
          <w:rFonts w:ascii="Courier New" w:hAnsi="Courier New" w:cs="Courier New"/>
        </w:rPr>
        <w:t xml:space="preserve"> şahadetine göre (mavi 257) Halkor Kredi ve Yatırım Şti. Ltd. faiz farkı fonu bakımından</w:t>
      </w:r>
      <w:r>
        <w:rPr>
          <w:rFonts w:ascii="Courier New" w:hAnsi="Courier New" w:cs="Courier New"/>
        </w:rPr>
        <w:t xml:space="preserve"> </w:t>
      </w:r>
      <w:r w:rsidRPr="001C02CC">
        <w:rPr>
          <w:rFonts w:ascii="Courier New" w:hAnsi="Courier New" w:cs="Courier New"/>
        </w:rPr>
        <w:t>denetlendi</w:t>
      </w:r>
      <w:r>
        <w:rPr>
          <w:rFonts w:ascii="Courier New" w:hAnsi="Courier New" w:cs="Courier New"/>
        </w:rPr>
        <w:t>.</w:t>
      </w:r>
      <w:r w:rsidRPr="001C02CC">
        <w:rPr>
          <w:rFonts w:ascii="Courier New" w:hAnsi="Courier New" w:cs="Courier New"/>
        </w:rPr>
        <w:t xml:space="preserve"> </w:t>
      </w:r>
      <w:r>
        <w:rPr>
          <w:rFonts w:ascii="Courier New" w:hAnsi="Courier New" w:cs="Courier New"/>
        </w:rPr>
        <w:t>A</w:t>
      </w:r>
      <w:r w:rsidRPr="001C02CC">
        <w:rPr>
          <w:rFonts w:ascii="Courier New" w:hAnsi="Courier New" w:cs="Courier New"/>
        </w:rPr>
        <w:t>ncak Halkor Kredi ve Yatırım Şti.</w:t>
      </w:r>
      <w:r>
        <w:rPr>
          <w:rFonts w:ascii="Courier New" w:hAnsi="Courier New" w:cs="Courier New"/>
        </w:rPr>
        <w:t xml:space="preserve"> </w:t>
      </w:r>
      <w:r w:rsidRPr="001C02CC">
        <w:rPr>
          <w:rFonts w:ascii="Courier New" w:hAnsi="Courier New" w:cs="Courier New"/>
        </w:rPr>
        <w:t>Ltd</w:t>
      </w:r>
      <w:r w:rsidR="00BF0841">
        <w:rPr>
          <w:rFonts w:ascii="Courier New" w:hAnsi="Courier New" w:cs="Courier New"/>
        </w:rPr>
        <w:t>’</w:t>
      </w:r>
      <w:r>
        <w:rPr>
          <w:rFonts w:ascii="Courier New" w:hAnsi="Courier New" w:cs="Courier New"/>
        </w:rPr>
        <w:t>n</w:t>
      </w:r>
      <w:r w:rsidRPr="001C02CC">
        <w:rPr>
          <w:rFonts w:ascii="Courier New" w:hAnsi="Courier New" w:cs="Courier New"/>
        </w:rPr>
        <w:t>in de dahil olduğu birçok kredi şirketinin mevduat kabul ettiğini</w:t>
      </w:r>
      <w:r w:rsidR="00BF0841">
        <w:rPr>
          <w:rFonts w:ascii="Courier New" w:hAnsi="Courier New" w:cs="Courier New"/>
        </w:rPr>
        <w:t>n</w:t>
      </w:r>
      <w:r w:rsidRPr="001C02CC">
        <w:rPr>
          <w:rFonts w:ascii="Courier New" w:hAnsi="Courier New" w:cs="Courier New"/>
        </w:rPr>
        <w:t xml:space="preserve"> tespit edildiği 18</w:t>
      </w:r>
      <w:r>
        <w:rPr>
          <w:rFonts w:ascii="Courier New" w:hAnsi="Courier New" w:cs="Courier New"/>
        </w:rPr>
        <w:t>.</w:t>
      </w:r>
      <w:r w:rsidRPr="001C02CC">
        <w:rPr>
          <w:rFonts w:ascii="Courier New" w:hAnsi="Courier New" w:cs="Courier New"/>
        </w:rPr>
        <w:t>7</w:t>
      </w:r>
      <w:r>
        <w:rPr>
          <w:rFonts w:ascii="Courier New" w:hAnsi="Courier New" w:cs="Courier New"/>
        </w:rPr>
        <w:t>.</w:t>
      </w:r>
      <w:r w:rsidRPr="001C02CC">
        <w:rPr>
          <w:rFonts w:ascii="Courier New" w:hAnsi="Courier New" w:cs="Courier New"/>
        </w:rPr>
        <w:t>1992 tarihli yazı ile Ekonomi ve Maliye Bakanlığına bildirildi</w:t>
      </w:r>
      <w:r>
        <w:rPr>
          <w:rFonts w:ascii="Courier New" w:hAnsi="Courier New" w:cs="Courier New"/>
        </w:rPr>
        <w:t>.</w:t>
      </w:r>
      <w:r w:rsidRPr="001C02CC">
        <w:rPr>
          <w:rFonts w:ascii="Courier New" w:hAnsi="Courier New" w:cs="Courier New"/>
        </w:rPr>
        <w:t xml:space="preserve"> Halkor Kredi ve Yatırım Şti.</w:t>
      </w:r>
      <w:r>
        <w:rPr>
          <w:rFonts w:ascii="Courier New" w:hAnsi="Courier New" w:cs="Courier New"/>
        </w:rPr>
        <w:t xml:space="preserve"> </w:t>
      </w:r>
      <w:r w:rsidRPr="001C02CC">
        <w:rPr>
          <w:rFonts w:ascii="Courier New" w:hAnsi="Courier New" w:cs="Courier New"/>
        </w:rPr>
        <w:t>Ltd</w:t>
      </w:r>
      <w:r>
        <w:rPr>
          <w:rFonts w:ascii="Courier New" w:hAnsi="Courier New" w:cs="Courier New"/>
        </w:rPr>
        <w:t>.</w:t>
      </w:r>
      <w:r w:rsidRPr="001C02CC">
        <w:rPr>
          <w:rFonts w:ascii="Courier New" w:hAnsi="Courier New" w:cs="Courier New"/>
        </w:rPr>
        <w:t xml:space="preserve"> de Teftiş ve İnceleme </w:t>
      </w:r>
      <w:r>
        <w:rPr>
          <w:rFonts w:ascii="Courier New" w:hAnsi="Courier New" w:cs="Courier New"/>
        </w:rPr>
        <w:t>K</w:t>
      </w:r>
      <w:r w:rsidRPr="001C02CC">
        <w:rPr>
          <w:rFonts w:ascii="Courier New" w:hAnsi="Courier New" w:cs="Courier New"/>
        </w:rPr>
        <w:t xml:space="preserve">urulu tarafından denetlendi ve bir rapor hazırlandı, bu raporun aslı kayboldu ancak Alt Mahkeme fotokopisinin ibrazına izin vermedi. Metay İlyas Kamiler kendi kanaatine göre Emare No.11 </w:t>
      </w:r>
      <w:r>
        <w:rPr>
          <w:rFonts w:ascii="Courier New" w:hAnsi="Courier New" w:cs="Courier New"/>
        </w:rPr>
        <w:t xml:space="preserve">vadeli </w:t>
      </w:r>
      <w:r w:rsidRPr="001C02CC">
        <w:rPr>
          <w:rFonts w:ascii="Courier New" w:hAnsi="Courier New" w:cs="Courier New"/>
        </w:rPr>
        <w:t xml:space="preserve">borç senetlerinin mevduat kabulü olduğunu, </w:t>
      </w:r>
      <w:r>
        <w:rPr>
          <w:rFonts w:ascii="Courier New" w:hAnsi="Courier New" w:cs="Courier New"/>
        </w:rPr>
        <w:t>Halkor Kredi ve Yatırım</w:t>
      </w:r>
      <w:r w:rsidRPr="00A34AE1">
        <w:rPr>
          <w:rFonts w:ascii="Courier New" w:hAnsi="Courier New" w:cs="Courier New"/>
        </w:rPr>
        <w:t xml:space="preserve"> </w:t>
      </w:r>
      <w:r w:rsidR="00BF0841">
        <w:rPr>
          <w:rFonts w:ascii="Courier New" w:hAnsi="Courier New" w:cs="Courier New"/>
        </w:rPr>
        <w:t>Ş</w:t>
      </w:r>
      <w:r w:rsidRPr="001C02CC">
        <w:rPr>
          <w:rFonts w:ascii="Courier New" w:hAnsi="Courier New" w:cs="Courier New"/>
        </w:rPr>
        <w:t xml:space="preserve">irketinin mevduat kabul etme ve borç senedi düzenleme yetkisi olmadığını belirtti. (mavi 298)  </w:t>
      </w:r>
    </w:p>
    <w:p w:rsidR="00676D0F" w:rsidRPr="00990B5E" w:rsidRDefault="00676D0F" w:rsidP="00676D0F">
      <w:pPr>
        <w:pStyle w:val="ListParagraph"/>
        <w:numPr>
          <w:ilvl w:val="0"/>
          <w:numId w:val="3"/>
        </w:numPr>
        <w:spacing w:line="360" w:lineRule="auto"/>
        <w:ind w:left="709"/>
        <w:rPr>
          <w:rFonts w:ascii="Courier New" w:hAnsi="Courier New" w:cs="Courier New"/>
        </w:rPr>
      </w:pPr>
      <w:r w:rsidRPr="00990B5E">
        <w:rPr>
          <w:rFonts w:ascii="Courier New" w:hAnsi="Courier New" w:cs="Courier New"/>
        </w:rPr>
        <w:t xml:space="preserve">Davalı No.1, 1 milyon </w:t>
      </w:r>
      <w:r>
        <w:rPr>
          <w:rFonts w:ascii="Courier New" w:hAnsi="Courier New" w:cs="Courier New"/>
        </w:rPr>
        <w:t>S</w:t>
      </w:r>
      <w:r w:rsidRPr="00990B5E">
        <w:rPr>
          <w:rFonts w:ascii="Courier New" w:hAnsi="Courier New" w:cs="Courier New"/>
        </w:rPr>
        <w:t>terlin</w:t>
      </w:r>
      <w:r>
        <w:rPr>
          <w:rFonts w:ascii="Courier New" w:hAnsi="Courier New" w:cs="Courier New"/>
        </w:rPr>
        <w:t>’</w:t>
      </w:r>
      <w:r w:rsidRPr="00990B5E">
        <w:rPr>
          <w:rFonts w:ascii="Courier New" w:hAnsi="Courier New" w:cs="Courier New"/>
        </w:rPr>
        <w:t>e yakın borçlanma yaptıklarını ancak</w:t>
      </w:r>
      <w:r>
        <w:rPr>
          <w:rFonts w:ascii="Courier New" w:hAnsi="Courier New" w:cs="Courier New"/>
        </w:rPr>
        <w:t>,</w:t>
      </w:r>
      <w:r w:rsidRPr="00990B5E">
        <w:rPr>
          <w:rFonts w:ascii="Courier New" w:hAnsi="Courier New" w:cs="Courier New"/>
        </w:rPr>
        <w:t xml:space="preserve"> </w:t>
      </w:r>
      <w:r>
        <w:rPr>
          <w:rFonts w:ascii="Courier New" w:hAnsi="Courier New" w:cs="Courier New"/>
        </w:rPr>
        <w:t>Ş</w:t>
      </w:r>
      <w:r w:rsidRPr="00990B5E">
        <w:rPr>
          <w:rFonts w:ascii="Courier New" w:hAnsi="Courier New" w:cs="Courier New"/>
        </w:rPr>
        <w:t>irketin amaçlarını gerçekleştiremeden ekonomik krizden dolayı tasfiyeye girdiğini, borçlandıkları kişilerin %80</w:t>
      </w:r>
      <w:r>
        <w:rPr>
          <w:rFonts w:ascii="Courier New" w:hAnsi="Courier New" w:cs="Courier New"/>
        </w:rPr>
        <w:t>’n</w:t>
      </w:r>
      <w:r w:rsidRPr="00990B5E">
        <w:rPr>
          <w:rFonts w:ascii="Courier New" w:hAnsi="Courier New" w:cs="Courier New"/>
        </w:rPr>
        <w:t>i</w:t>
      </w:r>
      <w:r>
        <w:rPr>
          <w:rFonts w:ascii="Courier New" w:hAnsi="Courier New" w:cs="Courier New"/>
        </w:rPr>
        <w:t>n</w:t>
      </w:r>
      <w:r w:rsidRPr="00990B5E">
        <w:rPr>
          <w:rFonts w:ascii="Courier New" w:hAnsi="Courier New" w:cs="Courier New"/>
        </w:rPr>
        <w:t xml:space="preserve"> şirket ortaklarının akrabaları ve tanıdıklarından oluştuğunu, Merkez Bankası </w:t>
      </w:r>
      <w:r w:rsidRPr="00990B5E">
        <w:rPr>
          <w:rFonts w:ascii="Courier New" w:hAnsi="Courier New" w:cs="Courier New"/>
        </w:rPr>
        <w:lastRenderedPageBreak/>
        <w:t xml:space="preserve">tarafından herhangi bir zamanda bankacılık yaptıklarına dair </w:t>
      </w:r>
      <w:r>
        <w:rPr>
          <w:rFonts w:ascii="Courier New" w:hAnsi="Courier New" w:cs="Courier New"/>
        </w:rPr>
        <w:t xml:space="preserve">bir </w:t>
      </w:r>
      <w:r w:rsidRPr="00990B5E">
        <w:rPr>
          <w:rFonts w:ascii="Courier New" w:hAnsi="Courier New" w:cs="Courier New"/>
        </w:rPr>
        <w:t xml:space="preserve">uyarı almadıklarını, bankacılık faaliyeti yürütmediklerini, emlak alım satımı, sigortacılık ve turizm faaliyetlerini yürüttüklerini, günlük işlerini yürütmek için her gün para alışverişi yaptıklarını ve para borçlanıp </w:t>
      </w:r>
      <w:r>
        <w:rPr>
          <w:rFonts w:ascii="Courier New" w:hAnsi="Courier New" w:cs="Courier New"/>
        </w:rPr>
        <w:t xml:space="preserve">borç </w:t>
      </w:r>
      <w:r w:rsidRPr="00990B5E">
        <w:rPr>
          <w:rFonts w:ascii="Courier New" w:hAnsi="Courier New" w:cs="Courier New"/>
        </w:rPr>
        <w:t>para verdiklerini belirtti.(mavi 423-424)</w:t>
      </w:r>
    </w:p>
    <w:p w:rsidR="00676D0F" w:rsidRDefault="00676D0F" w:rsidP="00676D0F">
      <w:pPr>
        <w:pStyle w:val="ListParagraph"/>
        <w:numPr>
          <w:ilvl w:val="0"/>
          <w:numId w:val="3"/>
        </w:numPr>
        <w:spacing w:line="360" w:lineRule="auto"/>
        <w:rPr>
          <w:rFonts w:ascii="Courier New" w:hAnsi="Courier New" w:cs="Courier New"/>
        </w:rPr>
      </w:pPr>
      <w:r>
        <w:rPr>
          <w:rFonts w:ascii="Courier New" w:hAnsi="Courier New" w:cs="Courier New"/>
        </w:rPr>
        <w:t xml:space="preserve">Davalı No.2, Şirketin turizm acenteliği ve icar satış faaliyetlerini yürüttüğünü, bu amaçla borçlanma yaptıklarını, mevduat kabul etmediklerini, Şirketin tasfiye tarihinde 1.5 milyon Sterlin borcu, 600 bin Sterlin civarında da alacağı olduğunu, 2000 yılındaki ekonomik krizden sonra devletin bankalar ile ilgili aldıkları kararlar doğrultusunda taahhütlerini yerine getirebilmek amacıyla kendilerinin de yeni faiz oranları uyguladıklarını belirtti.       </w:t>
      </w:r>
    </w:p>
    <w:p w:rsidR="00676D0F" w:rsidRDefault="00676D0F" w:rsidP="00676D0F">
      <w:pPr>
        <w:pStyle w:val="ListParagraph"/>
        <w:spacing w:line="360" w:lineRule="auto"/>
        <w:rPr>
          <w:rFonts w:ascii="Courier New" w:hAnsi="Courier New" w:cs="Courier New"/>
        </w:rPr>
      </w:pPr>
    </w:p>
    <w:p w:rsidR="00676D0F" w:rsidRDefault="00676D0F" w:rsidP="00676D0F">
      <w:pPr>
        <w:pStyle w:val="ListParagraph"/>
        <w:spacing w:line="360" w:lineRule="auto"/>
        <w:ind w:left="0"/>
        <w:rPr>
          <w:rFonts w:ascii="Courier New" w:hAnsi="Courier New" w:cs="Courier New"/>
        </w:rPr>
      </w:pPr>
      <w:r w:rsidRPr="00532820">
        <w:rPr>
          <w:rFonts w:ascii="Courier New" w:hAnsi="Courier New" w:cs="Courier New"/>
        </w:rPr>
        <w:t xml:space="preserve"> </w:t>
      </w:r>
      <w:r>
        <w:rPr>
          <w:rFonts w:ascii="Courier New" w:hAnsi="Courier New" w:cs="Courier New"/>
        </w:rPr>
        <w:t xml:space="preserve">  </w:t>
      </w:r>
      <w:r>
        <w:rPr>
          <w:rFonts w:ascii="Courier New" w:hAnsi="Courier New" w:cs="Courier New"/>
        </w:rPr>
        <w:tab/>
        <w:t>Mahkeme huzurundaki şahadet ve ispatlanan olgulara göre ortaya şöyle bir tablo çıkmaktadır:</w:t>
      </w:r>
    </w:p>
    <w:p w:rsidR="00676D0F" w:rsidRDefault="00676D0F" w:rsidP="00676D0F">
      <w:pPr>
        <w:pStyle w:val="ListParagraph"/>
        <w:spacing w:line="360" w:lineRule="auto"/>
        <w:ind w:hanging="720"/>
        <w:rPr>
          <w:rFonts w:ascii="Courier New" w:hAnsi="Courier New" w:cs="Courier New"/>
        </w:rPr>
      </w:pPr>
    </w:p>
    <w:p w:rsidR="00676D0F" w:rsidRDefault="00676D0F" w:rsidP="00676D0F">
      <w:pPr>
        <w:pStyle w:val="ListParagraph"/>
        <w:numPr>
          <w:ilvl w:val="0"/>
          <w:numId w:val="3"/>
        </w:numPr>
        <w:spacing w:line="360" w:lineRule="auto"/>
        <w:rPr>
          <w:rFonts w:ascii="Courier New" w:hAnsi="Courier New" w:cs="Courier New"/>
        </w:rPr>
      </w:pPr>
      <w:r w:rsidRPr="00B85F05">
        <w:rPr>
          <w:rFonts w:ascii="Courier New" w:hAnsi="Courier New" w:cs="Courier New"/>
        </w:rPr>
        <w:t>Halkor Kredi ve Yatırım Şti.Ltd</w:t>
      </w:r>
      <w:r>
        <w:rPr>
          <w:rFonts w:ascii="Courier New" w:hAnsi="Courier New" w:cs="Courier New"/>
        </w:rPr>
        <w:t>.</w:t>
      </w:r>
      <w:r w:rsidRPr="00B85F05">
        <w:rPr>
          <w:rFonts w:ascii="Courier New" w:hAnsi="Courier New" w:cs="Courier New"/>
        </w:rPr>
        <w:t xml:space="preserve"> borç senetleri tahtında ve belli bir vadede yüksek faiz </w:t>
      </w:r>
      <w:r>
        <w:rPr>
          <w:rFonts w:ascii="Courier New" w:hAnsi="Courier New" w:cs="Courier New"/>
        </w:rPr>
        <w:t xml:space="preserve">taahhüdü ile </w:t>
      </w:r>
      <w:r w:rsidRPr="00B85F05">
        <w:rPr>
          <w:rFonts w:ascii="Courier New" w:hAnsi="Courier New" w:cs="Courier New"/>
        </w:rPr>
        <w:t>para toplamaktaydı.</w:t>
      </w:r>
    </w:p>
    <w:p w:rsidR="00676D0F" w:rsidRPr="00D07D59" w:rsidRDefault="00676D0F" w:rsidP="00676D0F">
      <w:pPr>
        <w:pStyle w:val="ListParagraph"/>
        <w:numPr>
          <w:ilvl w:val="0"/>
          <w:numId w:val="3"/>
        </w:numPr>
        <w:spacing w:line="360" w:lineRule="auto"/>
        <w:rPr>
          <w:rFonts w:ascii="Courier New" w:hAnsi="Courier New" w:cs="Courier New"/>
        </w:rPr>
      </w:pPr>
      <w:r w:rsidRPr="00D07D59">
        <w:rPr>
          <w:rFonts w:ascii="Courier New" w:hAnsi="Courier New" w:cs="Courier New"/>
        </w:rPr>
        <w:t xml:space="preserve">Para yatıran kişiler paralarını değerlendirmek amacıyla bankalardan daha çok faiz geliri elde etmek amacıyla </w:t>
      </w:r>
      <w:r w:rsidRPr="00C4606E">
        <w:rPr>
          <w:rFonts w:ascii="Courier New" w:hAnsi="Courier New" w:cs="Courier New"/>
        </w:rPr>
        <w:t>Halkor Kredi ve Yatırım Şti.Ltd</w:t>
      </w:r>
      <w:r>
        <w:rPr>
          <w:rFonts w:ascii="Courier New" w:hAnsi="Courier New" w:cs="Courier New"/>
        </w:rPr>
        <w:t>.’yi</w:t>
      </w:r>
      <w:r w:rsidRPr="00D07D59">
        <w:rPr>
          <w:rFonts w:ascii="Courier New" w:hAnsi="Courier New" w:cs="Courier New"/>
        </w:rPr>
        <w:t xml:space="preserve"> tercih ettiler.</w:t>
      </w:r>
    </w:p>
    <w:p w:rsidR="00676D0F" w:rsidRPr="00C4606E" w:rsidRDefault="00676D0F" w:rsidP="00676D0F">
      <w:pPr>
        <w:pStyle w:val="ListParagraph"/>
        <w:numPr>
          <w:ilvl w:val="0"/>
          <w:numId w:val="3"/>
        </w:numPr>
        <w:spacing w:line="360" w:lineRule="auto"/>
        <w:rPr>
          <w:rFonts w:ascii="Courier New" w:hAnsi="Courier New" w:cs="Courier New"/>
        </w:rPr>
      </w:pPr>
      <w:r w:rsidRPr="00C4606E">
        <w:rPr>
          <w:rFonts w:ascii="Courier New" w:hAnsi="Courier New" w:cs="Courier New"/>
        </w:rPr>
        <w:t>Halkor Kredi ve Yatırım Şti.Ltd</w:t>
      </w:r>
      <w:r>
        <w:rPr>
          <w:rFonts w:ascii="Courier New" w:hAnsi="Courier New" w:cs="Courier New"/>
        </w:rPr>
        <w:t>.’n</w:t>
      </w:r>
      <w:r w:rsidRPr="00C4606E">
        <w:rPr>
          <w:rFonts w:ascii="Courier New" w:hAnsi="Courier New" w:cs="Courier New"/>
        </w:rPr>
        <w:t>in banka faizlerinden daha yüksek faiz verdiği halk arasında biliniyordu.</w:t>
      </w:r>
    </w:p>
    <w:p w:rsidR="00676D0F" w:rsidRPr="00C4606E" w:rsidRDefault="00676D0F" w:rsidP="00676D0F">
      <w:pPr>
        <w:pStyle w:val="ListParagraph"/>
        <w:numPr>
          <w:ilvl w:val="0"/>
          <w:numId w:val="3"/>
        </w:numPr>
        <w:spacing w:line="360" w:lineRule="auto"/>
        <w:rPr>
          <w:rFonts w:ascii="Courier New" w:hAnsi="Courier New" w:cs="Courier New"/>
        </w:rPr>
      </w:pPr>
      <w:r>
        <w:rPr>
          <w:rFonts w:ascii="Courier New" w:hAnsi="Courier New" w:cs="Courier New"/>
        </w:rPr>
        <w:t>Para alıverişi gün b</w:t>
      </w:r>
      <w:r w:rsidRPr="00C4606E">
        <w:rPr>
          <w:rFonts w:ascii="Courier New" w:hAnsi="Courier New" w:cs="Courier New"/>
        </w:rPr>
        <w:t xml:space="preserve">e gün sayılabilecek sıklıkta yapılmakta idi.            </w:t>
      </w:r>
    </w:p>
    <w:p w:rsidR="00676D0F" w:rsidRPr="00B85F05" w:rsidRDefault="00676D0F" w:rsidP="00676D0F">
      <w:pPr>
        <w:pStyle w:val="ListParagraph"/>
        <w:numPr>
          <w:ilvl w:val="0"/>
          <w:numId w:val="3"/>
        </w:numPr>
        <w:spacing w:line="360" w:lineRule="auto"/>
        <w:rPr>
          <w:rFonts w:ascii="Courier New" w:hAnsi="Courier New" w:cs="Courier New"/>
        </w:rPr>
      </w:pPr>
      <w:r>
        <w:rPr>
          <w:rFonts w:ascii="Courier New" w:hAnsi="Courier New" w:cs="Courier New"/>
        </w:rPr>
        <w:t xml:space="preserve">Toplanan paralar isim, miktar, para birimi ve faiz oranına göre borç senedi hesap kartlarına işlenerek kayıt altında tutuluyordu. </w:t>
      </w:r>
    </w:p>
    <w:p w:rsidR="00676D0F" w:rsidRPr="00C4606E" w:rsidRDefault="00676D0F" w:rsidP="00676D0F">
      <w:pPr>
        <w:pStyle w:val="ListParagraph"/>
        <w:numPr>
          <w:ilvl w:val="0"/>
          <w:numId w:val="3"/>
        </w:numPr>
        <w:spacing w:line="360" w:lineRule="auto"/>
        <w:rPr>
          <w:rFonts w:ascii="Courier New" w:hAnsi="Courier New" w:cs="Courier New"/>
        </w:rPr>
      </w:pPr>
      <w:r w:rsidRPr="00C4606E">
        <w:rPr>
          <w:rFonts w:ascii="Courier New" w:hAnsi="Courier New" w:cs="Courier New"/>
        </w:rPr>
        <w:t xml:space="preserve">Toplanan paralar Türk Lirası, Sterlin ve Amerikan </w:t>
      </w:r>
      <w:r>
        <w:rPr>
          <w:rFonts w:ascii="Courier New" w:hAnsi="Courier New" w:cs="Courier New"/>
        </w:rPr>
        <w:t>D</w:t>
      </w:r>
      <w:r w:rsidRPr="00C4606E">
        <w:rPr>
          <w:rFonts w:ascii="Courier New" w:hAnsi="Courier New" w:cs="Courier New"/>
        </w:rPr>
        <w:t>oları cinsinden idi.</w:t>
      </w:r>
    </w:p>
    <w:p w:rsidR="00676D0F" w:rsidRPr="00C4606E" w:rsidRDefault="00676D0F" w:rsidP="00676D0F">
      <w:pPr>
        <w:pStyle w:val="ListParagraph"/>
        <w:numPr>
          <w:ilvl w:val="0"/>
          <w:numId w:val="3"/>
        </w:numPr>
        <w:spacing w:line="360" w:lineRule="auto"/>
        <w:rPr>
          <w:rFonts w:ascii="Courier New" w:hAnsi="Courier New" w:cs="Courier New"/>
        </w:rPr>
      </w:pPr>
      <w:r w:rsidRPr="00C4606E">
        <w:rPr>
          <w:rFonts w:ascii="Courier New" w:hAnsi="Courier New" w:cs="Courier New"/>
        </w:rPr>
        <w:lastRenderedPageBreak/>
        <w:t>Aylık vade hitamında yatırılan paranın faiz geliri arzu etmeleri halinde kişilere ödenmekteydi.</w:t>
      </w:r>
    </w:p>
    <w:p w:rsidR="00676D0F" w:rsidRPr="00C4606E" w:rsidRDefault="00676D0F" w:rsidP="00676D0F">
      <w:pPr>
        <w:pStyle w:val="ListParagraph"/>
        <w:numPr>
          <w:ilvl w:val="0"/>
          <w:numId w:val="3"/>
        </w:numPr>
        <w:spacing w:line="360" w:lineRule="auto"/>
        <w:rPr>
          <w:rFonts w:ascii="Courier New" w:hAnsi="Courier New" w:cs="Courier New"/>
        </w:rPr>
      </w:pPr>
      <w:r w:rsidRPr="00C4606E">
        <w:rPr>
          <w:rFonts w:ascii="Courier New" w:hAnsi="Courier New" w:cs="Courier New"/>
        </w:rPr>
        <w:t>Para yatıran kişi sayısı 135 olup topla</w:t>
      </w:r>
      <w:r>
        <w:rPr>
          <w:rFonts w:ascii="Courier New" w:hAnsi="Courier New" w:cs="Courier New"/>
        </w:rPr>
        <w:t>nan</w:t>
      </w:r>
      <w:r w:rsidRPr="00C4606E">
        <w:rPr>
          <w:rFonts w:ascii="Courier New" w:hAnsi="Courier New" w:cs="Courier New"/>
        </w:rPr>
        <w:t xml:space="preserve"> para 1 milyon </w:t>
      </w:r>
      <w:r>
        <w:rPr>
          <w:rFonts w:ascii="Courier New" w:hAnsi="Courier New" w:cs="Courier New"/>
        </w:rPr>
        <w:t>S</w:t>
      </w:r>
      <w:r w:rsidRPr="00C4606E">
        <w:rPr>
          <w:rFonts w:ascii="Courier New" w:hAnsi="Courier New" w:cs="Courier New"/>
        </w:rPr>
        <w:t>terlin civarında idi.</w:t>
      </w:r>
    </w:p>
    <w:p w:rsidR="00676D0F" w:rsidRDefault="00676D0F" w:rsidP="00676D0F">
      <w:pPr>
        <w:pStyle w:val="ListParagraph"/>
        <w:numPr>
          <w:ilvl w:val="0"/>
          <w:numId w:val="3"/>
        </w:numPr>
        <w:spacing w:line="360" w:lineRule="auto"/>
        <w:rPr>
          <w:rFonts w:ascii="Courier New" w:hAnsi="Courier New" w:cs="Courier New"/>
        </w:rPr>
      </w:pPr>
      <w:r>
        <w:rPr>
          <w:rFonts w:ascii="Courier New" w:hAnsi="Courier New" w:cs="Courier New"/>
        </w:rPr>
        <w:t>Halkor Kredi ve Yatırım Şti.Ltd.’in toplanan paraları yatırım ve Davalılar tarafından iddia edilen faaliyetler için kullanıldığını gösteren herhangi bir olgu sunulmuş değildir.</w:t>
      </w:r>
    </w:p>
    <w:p w:rsidR="00676D0F" w:rsidRPr="00694D0A" w:rsidRDefault="00676D0F" w:rsidP="00676D0F">
      <w:pPr>
        <w:pStyle w:val="ListParagraph"/>
        <w:rPr>
          <w:rFonts w:ascii="Courier New" w:hAnsi="Courier New" w:cs="Courier New"/>
        </w:rPr>
      </w:pPr>
    </w:p>
    <w:p w:rsidR="00676D0F" w:rsidRPr="00D07D59" w:rsidRDefault="00676D0F" w:rsidP="00676D0F">
      <w:pPr>
        <w:pStyle w:val="ListParagraph"/>
        <w:spacing w:line="360" w:lineRule="auto"/>
        <w:ind w:left="0"/>
        <w:rPr>
          <w:rFonts w:ascii="Courier New" w:hAnsi="Courier New" w:cs="Courier New"/>
        </w:rPr>
      </w:pPr>
      <w:r>
        <w:rPr>
          <w:rFonts w:ascii="Courier New" w:hAnsi="Courier New" w:cs="Courier New"/>
        </w:rPr>
        <w:tab/>
        <w:t xml:space="preserve">Bu olguları yukarıda aktardığım Bankalar Yasası’nın ilgili maddeleri çerçevesinde değerlendirdiğim zaman </w:t>
      </w:r>
      <w:r w:rsidRPr="005A05F1">
        <w:rPr>
          <w:rFonts w:ascii="Courier New" w:hAnsi="Courier New" w:cs="Courier New"/>
        </w:rPr>
        <w:t>Halkor Kredi ve Yatırım Şti.Ltd</w:t>
      </w:r>
      <w:r>
        <w:rPr>
          <w:rFonts w:ascii="Courier New" w:hAnsi="Courier New" w:cs="Courier New"/>
        </w:rPr>
        <w:t>’n</w:t>
      </w:r>
      <w:r w:rsidRPr="005A05F1">
        <w:rPr>
          <w:rFonts w:ascii="Courier New" w:hAnsi="Courier New" w:cs="Courier New"/>
        </w:rPr>
        <w:t>in</w:t>
      </w:r>
      <w:r>
        <w:rPr>
          <w:rFonts w:ascii="Courier New" w:hAnsi="Courier New" w:cs="Courier New"/>
        </w:rPr>
        <w:t xml:space="preserve"> vadeli veya vadesiz </w:t>
      </w:r>
      <w:r w:rsidRPr="00A60773">
        <w:rPr>
          <w:rFonts w:ascii="Courier New" w:hAnsi="Courier New" w:cs="Courier New"/>
        </w:rPr>
        <w:t xml:space="preserve">mevduat </w:t>
      </w:r>
      <w:r w:rsidRPr="00A47AD8">
        <w:rPr>
          <w:rFonts w:ascii="Courier New" w:hAnsi="Courier New" w:cs="Courier New"/>
        </w:rPr>
        <w:t xml:space="preserve">kabul ettiği, </w:t>
      </w:r>
      <w:r>
        <w:rPr>
          <w:rFonts w:ascii="Courier New" w:hAnsi="Courier New" w:cs="Courier New"/>
        </w:rPr>
        <w:t xml:space="preserve"> bu </w:t>
      </w:r>
      <w:r w:rsidRPr="00A47AD8">
        <w:rPr>
          <w:rFonts w:ascii="Courier New" w:hAnsi="Courier New" w:cs="Courier New"/>
        </w:rPr>
        <w:t>mevduatları</w:t>
      </w:r>
      <w:r>
        <w:rPr>
          <w:rFonts w:ascii="Courier New" w:hAnsi="Courier New" w:cs="Courier New"/>
        </w:rPr>
        <w:t xml:space="preserve"> gü</w:t>
      </w:r>
      <w:r w:rsidR="00BF0841">
        <w:rPr>
          <w:rFonts w:ascii="Courier New" w:hAnsi="Courier New" w:cs="Courier New"/>
        </w:rPr>
        <w:t>n</w:t>
      </w:r>
      <w:r>
        <w:rPr>
          <w:rFonts w:ascii="Courier New" w:hAnsi="Courier New" w:cs="Courier New"/>
        </w:rPr>
        <w:t xml:space="preserve"> be gün</w:t>
      </w:r>
      <w:r w:rsidRPr="00A47AD8">
        <w:rPr>
          <w:rFonts w:ascii="Courier New" w:hAnsi="Courier New" w:cs="Courier New"/>
        </w:rPr>
        <w:t xml:space="preserve"> kabul ettiği</w:t>
      </w:r>
      <w:r>
        <w:rPr>
          <w:rFonts w:ascii="Courier New" w:hAnsi="Courier New" w:cs="Courier New"/>
        </w:rPr>
        <w:t xml:space="preserve">, </w:t>
      </w:r>
      <w:r w:rsidRPr="00A47AD8">
        <w:rPr>
          <w:rFonts w:ascii="Courier New" w:hAnsi="Courier New" w:cs="Courier New"/>
        </w:rPr>
        <w:t xml:space="preserve">kurucu ortakların </w:t>
      </w:r>
      <w:r>
        <w:rPr>
          <w:rFonts w:ascii="Courier New" w:hAnsi="Courier New" w:cs="Courier New"/>
        </w:rPr>
        <w:t xml:space="preserve">akrabalarının </w:t>
      </w:r>
      <w:r w:rsidRPr="00A47AD8">
        <w:rPr>
          <w:rFonts w:ascii="Courier New" w:hAnsi="Courier New" w:cs="Courier New"/>
        </w:rPr>
        <w:t>tavsiye ve yönlendirmeleri ile</w:t>
      </w:r>
      <w:r>
        <w:rPr>
          <w:rFonts w:ascii="Courier New" w:hAnsi="Courier New" w:cs="Courier New"/>
        </w:rPr>
        <w:t xml:space="preserve"> mevduat </w:t>
      </w:r>
      <w:r w:rsidRPr="00A47AD8">
        <w:rPr>
          <w:rFonts w:ascii="Courier New" w:hAnsi="Courier New" w:cs="Courier New"/>
        </w:rPr>
        <w:t xml:space="preserve">toplandığı, </w:t>
      </w:r>
      <w:r>
        <w:rPr>
          <w:rFonts w:ascii="Courier New" w:hAnsi="Courier New" w:cs="Courier New"/>
        </w:rPr>
        <w:t>yüksek faiz getirisi ile mevduat kabulünün cazip hale getir</w:t>
      </w:r>
      <w:r w:rsidRPr="00D07D59">
        <w:rPr>
          <w:rFonts w:ascii="Courier New" w:hAnsi="Courier New" w:cs="Courier New"/>
        </w:rPr>
        <w:t>ildiği, hesap</w:t>
      </w:r>
      <w:r>
        <w:rPr>
          <w:rFonts w:ascii="Courier New" w:hAnsi="Courier New" w:cs="Courier New"/>
        </w:rPr>
        <w:t xml:space="preserve"> </w:t>
      </w:r>
      <w:r w:rsidRPr="00A47AD8">
        <w:rPr>
          <w:rFonts w:ascii="Courier New" w:hAnsi="Courier New" w:cs="Courier New"/>
        </w:rPr>
        <w:t>cüzdan</w:t>
      </w:r>
      <w:r>
        <w:rPr>
          <w:rFonts w:ascii="Courier New" w:hAnsi="Courier New" w:cs="Courier New"/>
        </w:rPr>
        <w:t xml:space="preserve">ı </w:t>
      </w:r>
      <w:r w:rsidRPr="00A47AD8">
        <w:rPr>
          <w:rFonts w:ascii="Courier New" w:hAnsi="Courier New" w:cs="Courier New"/>
        </w:rPr>
        <w:t>yerine senet ver</w:t>
      </w:r>
      <w:r>
        <w:rPr>
          <w:rFonts w:ascii="Courier New" w:hAnsi="Courier New" w:cs="Courier New"/>
        </w:rPr>
        <w:t>il</w:t>
      </w:r>
      <w:r w:rsidRPr="00A47AD8">
        <w:rPr>
          <w:rFonts w:ascii="Courier New" w:hAnsi="Courier New" w:cs="Courier New"/>
        </w:rPr>
        <w:t>diği</w:t>
      </w:r>
      <w:r>
        <w:rPr>
          <w:rFonts w:ascii="Courier New" w:hAnsi="Courier New" w:cs="Courier New"/>
        </w:rPr>
        <w:t xml:space="preserve"> ve bu bağlamda şirketin meslek edinerek </w:t>
      </w:r>
      <w:r w:rsidRPr="00D07D59">
        <w:rPr>
          <w:rFonts w:ascii="Courier New" w:hAnsi="Courier New" w:cs="Courier New"/>
        </w:rPr>
        <w:t>mevduat kabul ederek bankacılık faaliyeti yaptığı</w:t>
      </w:r>
      <w:r>
        <w:rPr>
          <w:rFonts w:ascii="Courier New" w:hAnsi="Courier New" w:cs="Courier New"/>
        </w:rPr>
        <w:t xml:space="preserve"> </w:t>
      </w:r>
      <w:r w:rsidRPr="00D07D59">
        <w:rPr>
          <w:rFonts w:ascii="Courier New" w:hAnsi="Courier New" w:cs="Courier New"/>
        </w:rPr>
        <w:t>açıklıkla</w:t>
      </w:r>
      <w:r>
        <w:rPr>
          <w:rFonts w:ascii="Courier New" w:hAnsi="Courier New" w:cs="Courier New"/>
        </w:rPr>
        <w:t xml:space="preserve"> </w:t>
      </w:r>
      <w:r w:rsidRPr="00D07D59">
        <w:rPr>
          <w:rFonts w:ascii="Courier New" w:hAnsi="Courier New" w:cs="Courier New"/>
        </w:rPr>
        <w:t>görülmektedir.</w:t>
      </w:r>
    </w:p>
    <w:p w:rsidR="00676D0F" w:rsidRPr="00862222" w:rsidRDefault="00676D0F" w:rsidP="00676D0F">
      <w:pPr>
        <w:pStyle w:val="ListParagraph"/>
        <w:spacing w:line="360" w:lineRule="auto"/>
        <w:ind w:hanging="578"/>
        <w:rPr>
          <w:rFonts w:ascii="Courier New" w:hAnsi="Courier New" w:cs="Courier New"/>
        </w:rPr>
      </w:pPr>
      <w:r>
        <w:rPr>
          <w:rFonts w:ascii="Courier New" w:hAnsi="Courier New" w:cs="Courier New"/>
        </w:rPr>
        <w:t xml:space="preserve"> </w:t>
      </w:r>
    </w:p>
    <w:p w:rsidR="00676D0F" w:rsidRDefault="0021160E" w:rsidP="0021160E">
      <w:pPr>
        <w:pStyle w:val="ListParagraph"/>
        <w:spacing w:line="360" w:lineRule="auto"/>
        <w:ind w:left="0"/>
        <w:rPr>
          <w:rFonts w:ascii="Courier New" w:hAnsi="Courier New" w:cs="Courier New"/>
        </w:rPr>
      </w:pPr>
      <w:r>
        <w:rPr>
          <w:rFonts w:ascii="Courier New" w:hAnsi="Courier New" w:cs="Courier New"/>
        </w:rPr>
        <w:t xml:space="preserve">     </w:t>
      </w:r>
      <w:r w:rsidR="00676D0F">
        <w:rPr>
          <w:rFonts w:ascii="Courier New" w:hAnsi="Courier New" w:cs="Courier New"/>
        </w:rPr>
        <w:t>Buna göre Alt Mahkeme</w:t>
      </w:r>
      <w:r w:rsidR="00BF0841">
        <w:rPr>
          <w:rFonts w:ascii="Courier New" w:hAnsi="Courier New" w:cs="Courier New"/>
        </w:rPr>
        <w:t>nin</w:t>
      </w:r>
      <w:r w:rsidR="00676D0F">
        <w:rPr>
          <w:rFonts w:ascii="Courier New" w:hAnsi="Courier New" w:cs="Courier New"/>
        </w:rPr>
        <w:t xml:space="preserve"> </w:t>
      </w:r>
      <w:r w:rsidR="00676D0F" w:rsidRPr="005A05F1">
        <w:rPr>
          <w:rFonts w:ascii="Courier New" w:hAnsi="Courier New" w:cs="Courier New"/>
        </w:rPr>
        <w:t>Halkor Kredi ve Yatırım Şti.</w:t>
      </w:r>
      <w:r>
        <w:rPr>
          <w:rFonts w:ascii="Courier New" w:hAnsi="Courier New" w:cs="Courier New"/>
        </w:rPr>
        <w:t xml:space="preserve"> </w:t>
      </w:r>
      <w:r w:rsidR="00676D0F" w:rsidRPr="005A05F1">
        <w:rPr>
          <w:rFonts w:ascii="Courier New" w:hAnsi="Courier New" w:cs="Courier New"/>
        </w:rPr>
        <w:t>Ltd</w:t>
      </w:r>
      <w:r w:rsidR="00676D0F">
        <w:rPr>
          <w:rFonts w:ascii="Courier New" w:hAnsi="Courier New" w:cs="Courier New"/>
        </w:rPr>
        <w:t>’ye</w:t>
      </w:r>
      <w:r>
        <w:rPr>
          <w:rFonts w:ascii="Courier New" w:hAnsi="Courier New" w:cs="Courier New"/>
        </w:rPr>
        <w:t xml:space="preserve"> </w:t>
      </w:r>
      <w:r w:rsidR="00676D0F">
        <w:rPr>
          <w:rFonts w:ascii="Courier New" w:hAnsi="Courier New" w:cs="Courier New"/>
        </w:rPr>
        <w:t xml:space="preserve">borç veren 3.kişilerin büyük bir kısmının kurucu hissedarları ile alakalı kişiler olduğu, bu kişilerin özel sebeplere istinaden Şirkete borç verdiği ve Şirketin gün be gün mevduat kabulü ve bankacılık faaliyeti yapmadığı bulguları hatalı olmuştur. </w:t>
      </w:r>
    </w:p>
    <w:p w:rsidR="00676D0F" w:rsidRDefault="00676D0F" w:rsidP="00676D0F">
      <w:pPr>
        <w:pStyle w:val="ListParagraph"/>
        <w:spacing w:line="360" w:lineRule="auto"/>
        <w:ind w:left="142"/>
        <w:rPr>
          <w:rFonts w:ascii="Courier New" w:hAnsi="Courier New" w:cs="Courier New"/>
        </w:rPr>
      </w:pPr>
    </w:p>
    <w:p w:rsidR="00676D0F" w:rsidRDefault="00676D0F" w:rsidP="00676D0F">
      <w:pPr>
        <w:pStyle w:val="ListParagraph"/>
        <w:spacing w:line="360" w:lineRule="auto"/>
        <w:ind w:left="142"/>
        <w:rPr>
          <w:rFonts w:ascii="Courier New" w:hAnsi="Courier New" w:cs="Courier New"/>
        </w:rPr>
      </w:pPr>
      <w:r>
        <w:rPr>
          <w:rFonts w:ascii="Courier New" w:hAnsi="Courier New" w:cs="Courier New"/>
        </w:rPr>
        <w:t xml:space="preserve">  </w:t>
      </w:r>
      <w:r>
        <w:rPr>
          <w:rFonts w:ascii="Courier New" w:hAnsi="Courier New" w:cs="Courier New"/>
        </w:rPr>
        <w:tab/>
        <w:t xml:space="preserve">Yukarıda belirtilenler ışığında 4. ve 5. İstinaf </w:t>
      </w:r>
      <w:r w:rsidR="001B2D1E">
        <w:rPr>
          <w:rFonts w:ascii="Courier New" w:hAnsi="Courier New" w:cs="Courier New"/>
        </w:rPr>
        <w:t>sebepleri</w:t>
      </w:r>
      <w:r>
        <w:rPr>
          <w:rFonts w:ascii="Courier New" w:hAnsi="Courier New" w:cs="Courier New"/>
        </w:rPr>
        <w:t xml:space="preserve"> kabul edilir.</w:t>
      </w:r>
    </w:p>
    <w:p w:rsidR="00676D0F" w:rsidRDefault="00676D0F" w:rsidP="00676D0F">
      <w:pPr>
        <w:pStyle w:val="ListParagraph"/>
        <w:spacing w:line="360" w:lineRule="auto"/>
        <w:ind w:left="142"/>
        <w:rPr>
          <w:rFonts w:ascii="Courier New" w:hAnsi="Courier New" w:cs="Courier New"/>
        </w:rPr>
      </w:pPr>
    </w:p>
    <w:p w:rsidR="00676D0F" w:rsidRDefault="00676D0F" w:rsidP="00676D0F">
      <w:pPr>
        <w:pStyle w:val="ListParagraph"/>
        <w:spacing w:line="360" w:lineRule="auto"/>
        <w:ind w:left="142"/>
        <w:rPr>
          <w:rFonts w:ascii="Courier New" w:hAnsi="Courier New" w:cs="Courier New"/>
        </w:rPr>
      </w:pPr>
      <w:r>
        <w:rPr>
          <w:rFonts w:ascii="Courier New" w:hAnsi="Courier New" w:cs="Courier New"/>
        </w:rPr>
        <w:t xml:space="preserve">  </w:t>
      </w:r>
      <w:r>
        <w:rPr>
          <w:rFonts w:ascii="Courier New" w:hAnsi="Courier New" w:cs="Courier New"/>
        </w:rPr>
        <w:tab/>
        <w:t xml:space="preserve">Şimdi de Halkor Kredi ve Yatırım Şti. Ltd.nin yetki aşımının etkilerini incelemek gerekir. </w:t>
      </w:r>
    </w:p>
    <w:p w:rsidR="00676D0F" w:rsidRPr="003A188D" w:rsidRDefault="00676D0F" w:rsidP="00676D0F">
      <w:pPr>
        <w:pStyle w:val="ListParagraph"/>
        <w:spacing w:line="360" w:lineRule="auto"/>
        <w:ind w:left="142"/>
        <w:rPr>
          <w:rFonts w:ascii="Courier New" w:hAnsi="Courier New" w:cs="Courier New"/>
        </w:rPr>
      </w:pPr>
    </w:p>
    <w:p w:rsidR="00676D0F" w:rsidRDefault="00676D0F" w:rsidP="00676D0F">
      <w:pPr>
        <w:pStyle w:val="ListParagraph"/>
        <w:spacing w:line="360" w:lineRule="auto"/>
        <w:ind w:left="142"/>
        <w:rPr>
          <w:rFonts w:ascii="Courier New" w:hAnsi="Courier New" w:cs="Courier New"/>
        </w:rPr>
      </w:pPr>
      <w:r>
        <w:rPr>
          <w:rFonts w:ascii="Courier New" w:hAnsi="Courier New" w:cs="Courier New"/>
        </w:rPr>
        <w:t xml:space="preserve">     Bir Şirketin Tüzel Kişiliği Ana Sözleşme ve Tüzüğündeki amaçlar ile sınırlıdır. Dolayısıyla Şirketin, Şirket Ana </w:t>
      </w:r>
      <w:r>
        <w:rPr>
          <w:rFonts w:ascii="Courier New" w:hAnsi="Courier New" w:cs="Courier New"/>
        </w:rPr>
        <w:lastRenderedPageBreak/>
        <w:t xml:space="preserve">Sözleşme ve Tüzüğünde yazılan amaçlar dışında yaptığı işlemler (ultra vires the company) geçersiz (null and void) sayılır. </w:t>
      </w:r>
    </w:p>
    <w:p w:rsidR="00676D0F" w:rsidRDefault="00676D0F" w:rsidP="00676D0F">
      <w:pPr>
        <w:pStyle w:val="ListParagraph"/>
        <w:spacing w:line="360" w:lineRule="auto"/>
        <w:ind w:left="142"/>
        <w:rPr>
          <w:rFonts w:ascii="Courier New" w:hAnsi="Courier New" w:cs="Courier New"/>
        </w:rPr>
      </w:pPr>
      <w:r>
        <w:rPr>
          <w:rFonts w:ascii="Courier New" w:hAnsi="Courier New" w:cs="Courier New"/>
        </w:rPr>
        <w:t xml:space="preserve">Bu Şirket ultra vires bir sözleşme yapmışsa Sözleşme de batıl sayılır ve 3.kişiler için bağlayıcı olmaz. </w:t>
      </w:r>
      <w:r>
        <w:rPr>
          <w:rFonts w:ascii="Courier New" w:hAnsi="Courier New" w:cs="Courier New"/>
          <w:b/>
        </w:rPr>
        <w:t xml:space="preserve">(Bak.Palmer’s on Company Law 20 th ed, sayfa 77 ) </w:t>
      </w:r>
    </w:p>
    <w:p w:rsidR="00676D0F" w:rsidRDefault="00676D0F" w:rsidP="00676D0F">
      <w:pPr>
        <w:spacing w:line="360" w:lineRule="auto"/>
        <w:rPr>
          <w:rFonts w:ascii="Courier New" w:hAnsi="Courier New" w:cs="Courier New"/>
        </w:rPr>
      </w:pPr>
    </w:p>
    <w:p w:rsidR="00676D0F" w:rsidRDefault="00676D0F" w:rsidP="00676D0F">
      <w:pPr>
        <w:spacing w:line="360" w:lineRule="auto"/>
        <w:ind w:left="142" w:hanging="142"/>
        <w:rPr>
          <w:rFonts w:ascii="Courier New" w:hAnsi="Courier New" w:cs="Courier New"/>
        </w:rPr>
      </w:pPr>
      <w:r>
        <w:rPr>
          <w:rFonts w:ascii="Courier New" w:hAnsi="Courier New" w:cs="Courier New"/>
        </w:rPr>
        <w:t xml:space="preserve">  </w:t>
      </w:r>
      <w:r>
        <w:rPr>
          <w:rFonts w:ascii="Courier New" w:hAnsi="Courier New" w:cs="Courier New"/>
        </w:rPr>
        <w:tab/>
        <w:t xml:space="preserve">Buna göre Halkor Kredi ve Yatırım Şti.Ltd’nin Merhume’den borç alarak, senet düzenlemesi ve aldığı borca faiz uygulaması yetki aşımı teşkil etmekte( ultra vires the company ) olup bu durum Emare No.11 senetleri de geçersiz kılmaktadır.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Bu sonuçtan hareketle, Alt Mahkeme, Şirketin borçlanma işlemlerinin ultra vires olmadığı ve Emare No.11 senetlerin de geçerli olduğu sonucuna ulaşmakla hatalı davranmıştır.</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Zaman aşımı ile ilgili iddialara gelince;</w:t>
      </w: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Alt Mahkeme, dava hakkının Emare No.11 senetlerin tarihi olan 13.11.2000 tarihinde başladığını davanın ise 17.5.2011 tarihinde ikame edildiğini belirterek Fasıl 15 Zaman Aşımı Yasası’na göre 6 yıl geçtiğine, bu nedenle, talebin zaman aşımına uğradığına bulgu yaptı.     </w:t>
      </w:r>
    </w:p>
    <w:p w:rsidR="00676D0F" w:rsidRDefault="00676D0F" w:rsidP="00676D0F">
      <w:pPr>
        <w:spacing w:line="360" w:lineRule="auto"/>
        <w:rPr>
          <w:rFonts w:ascii="Courier New" w:hAnsi="Courier New" w:cs="Courier New"/>
        </w:rPr>
      </w:pPr>
      <w:r>
        <w:rPr>
          <w:rFonts w:ascii="Courier New" w:hAnsi="Courier New" w:cs="Courier New"/>
        </w:rPr>
        <w:t xml:space="preserve">   </w:t>
      </w:r>
    </w:p>
    <w:p w:rsidR="00676D0F" w:rsidRDefault="00676D0F" w:rsidP="00676D0F">
      <w:pPr>
        <w:spacing w:line="360" w:lineRule="auto"/>
        <w:rPr>
          <w:rFonts w:ascii="Courier New" w:hAnsi="Courier New" w:cs="Courier New"/>
        </w:rPr>
      </w:pPr>
      <w:r>
        <w:rPr>
          <w:rFonts w:ascii="Courier New" w:hAnsi="Courier New" w:cs="Courier New"/>
        </w:rPr>
        <w:t xml:space="preserve">    Yukarıda da belirttiğim üzere Emare No.11 senetler batıl ve geçersiz olduklarına göre Alt Mahkemenin zaman aşımı ile ilgili bulgusu da hatalı olmuştur. </w:t>
      </w:r>
    </w:p>
    <w:p w:rsidR="00676D0F" w:rsidRDefault="00676D0F" w:rsidP="00676D0F">
      <w:pPr>
        <w:pStyle w:val="ListParagraph"/>
        <w:spacing w:line="360" w:lineRule="auto"/>
        <w:ind w:left="142"/>
        <w:rPr>
          <w:rFonts w:ascii="Courier New" w:hAnsi="Courier New" w:cs="Courier New"/>
        </w:rPr>
      </w:pPr>
    </w:p>
    <w:p w:rsidR="00676D0F" w:rsidRPr="00F92D79" w:rsidRDefault="00676D0F" w:rsidP="00676D0F">
      <w:pPr>
        <w:pStyle w:val="ListParagraph"/>
        <w:spacing w:line="360" w:lineRule="auto"/>
        <w:ind w:left="0"/>
        <w:rPr>
          <w:rFonts w:ascii="Courier New" w:hAnsi="Courier New" w:cs="Courier New"/>
        </w:rPr>
      </w:pPr>
      <w:r>
        <w:rPr>
          <w:rFonts w:ascii="Courier New" w:hAnsi="Courier New" w:cs="Courier New"/>
        </w:rPr>
        <w:t xml:space="preserve">   </w:t>
      </w:r>
      <w:r>
        <w:rPr>
          <w:rFonts w:ascii="Courier New" w:hAnsi="Courier New" w:cs="Courier New"/>
        </w:rPr>
        <w:tab/>
        <w:t>Alt Mahkeme, Halkor Kredi ve Yatırım Şti.Ltd.’nin bankacılık yapmadığı ve yetkilerini aşmadığı yönündeki bulgusunun</w:t>
      </w:r>
      <w:r w:rsidRPr="00F92D79">
        <w:rPr>
          <w:rFonts w:ascii="Courier New" w:hAnsi="Courier New" w:cs="Courier New"/>
        </w:rPr>
        <w:t xml:space="preserve"> Yargıtay tarafından hatalı bulunması </w:t>
      </w:r>
      <w:r>
        <w:rPr>
          <w:rFonts w:ascii="Courier New" w:hAnsi="Courier New" w:cs="Courier New"/>
        </w:rPr>
        <w:t>ihtimalini  göz önünde bulundurarak D</w:t>
      </w:r>
      <w:r w:rsidRPr="00F92D79">
        <w:rPr>
          <w:rFonts w:ascii="Courier New" w:hAnsi="Courier New" w:cs="Courier New"/>
        </w:rPr>
        <w:t>ava</w:t>
      </w:r>
      <w:r>
        <w:rPr>
          <w:rFonts w:ascii="Courier New" w:hAnsi="Courier New" w:cs="Courier New"/>
        </w:rPr>
        <w:t>cı</w:t>
      </w:r>
      <w:r w:rsidRPr="00F92D79">
        <w:rPr>
          <w:rFonts w:ascii="Courier New" w:hAnsi="Courier New" w:cs="Courier New"/>
        </w:rPr>
        <w:t>nın hile ve yanıltma ile ilgili i</w:t>
      </w:r>
      <w:r>
        <w:rPr>
          <w:rFonts w:ascii="Courier New" w:hAnsi="Courier New" w:cs="Courier New"/>
        </w:rPr>
        <w:t>ddialarını da inceledi ve</w:t>
      </w:r>
      <w:r w:rsidRPr="00F92D79">
        <w:rPr>
          <w:rFonts w:ascii="Courier New" w:hAnsi="Courier New" w:cs="Courier New"/>
        </w:rPr>
        <w:t xml:space="preserve"> </w:t>
      </w:r>
      <w:r>
        <w:rPr>
          <w:rFonts w:ascii="Courier New" w:hAnsi="Courier New" w:cs="Courier New"/>
        </w:rPr>
        <w:t>D</w:t>
      </w:r>
      <w:r w:rsidRPr="00F92D79">
        <w:rPr>
          <w:rFonts w:ascii="Courier New" w:hAnsi="Courier New" w:cs="Courier New"/>
        </w:rPr>
        <w:t>avacının iddialarını ispatlayamadığı bulgusuna vardı.</w:t>
      </w:r>
    </w:p>
    <w:p w:rsidR="00676D0F" w:rsidRDefault="00676D0F" w:rsidP="00676D0F">
      <w:pPr>
        <w:pStyle w:val="ListParagraph"/>
        <w:spacing w:line="360" w:lineRule="auto"/>
        <w:ind w:left="142" w:firstLine="566"/>
        <w:rPr>
          <w:rFonts w:ascii="Courier New" w:hAnsi="Courier New" w:cs="Courier New"/>
        </w:rPr>
      </w:pPr>
    </w:p>
    <w:p w:rsidR="00676D0F" w:rsidRDefault="00676D0F" w:rsidP="00676D0F">
      <w:pPr>
        <w:pStyle w:val="ListParagraph"/>
        <w:spacing w:line="360" w:lineRule="auto"/>
        <w:ind w:left="142" w:firstLine="566"/>
        <w:rPr>
          <w:rFonts w:ascii="Courier New" w:hAnsi="Courier New" w:cs="Courier New"/>
        </w:rPr>
      </w:pPr>
      <w:r>
        <w:rPr>
          <w:rFonts w:ascii="Courier New" w:hAnsi="Courier New" w:cs="Courier New"/>
        </w:rPr>
        <w:lastRenderedPageBreak/>
        <w:t xml:space="preserve">Kararımın başında Davacının Tafsilatlı Talep Takririndeki dava sebebinin hile ve/veya yanıltmaya yönelik olduğunu ve </w:t>
      </w:r>
      <w:r w:rsidRPr="00142E66">
        <w:rPr>
          <w:rFonts w:ascii="Courier New" w:hAnsi="Courier New" w:cs="Courier New"/>
          <w:u w:val="single"/>
        </w:rPr>
        <w:t>Hedley By</w:t>
      </w:r>
      <w:r w:rsidR="00BF0841">
        <w:rPr>
          <w:rFonts w:ascii="Courier New" w:hAnsi="Courier New" w:cs="Courier New"/>
          <w:u w:val="single"/>
        </w:rPr>
        <w:t>r</w:t>
      </w:r>
      <w:r w:rsidRPr="00142E66">
        <w:rPr>
          <w:rFonts w:ascii="Courier New" w:hAnsi="Courier New" w:cs="Courier New"/>
          <w:u w:val="single"/>
        </w:rPr>
        <w:t>ne</w:t>
      </w:r>
      <w:r w:rsidRPr="00142E66">
        <w:rPr>
          <w:rFonts w:ascii="Courier New" w:hAnsi="Courier New" w:cs="Courier New"/>
        </w:rPr>
        <w:t xml:space="preserve"> </w:t>
      </w:r>
      <w:r>
        <w:rPr>
          <w:rFonts w:ascii="Courier New" w:hAnsi="Courier New" w:cs="Courier New"/>
        </w:rPr>
        <w:t xml:space="preserve">prensibine dayanan bir dava sebebi bulunmadığını belirtmiştim.  </w:t>
      </w:r>
    </w:p>
    <w:p w:rsidR="00676D0F" w:rsidRDefault="00676D0F" w:rsidP="00676D0F">
      <w:pPr>
        <w:pStyle w:val="ListParagraph"/>
        <w:spacing w:line="360" w:lineRule="auto"/>
        <w:ind w:left="142"/>
        <w:rPr>
          <w:rFonts w:ascii="Courier New" w:hAnsi="Courier New" w:cs="Courier New"/>
        </w:rPr>
      </w:pPr>
    </w:p>
    <w:p w:rsidR="00676D0F" w:rsidRDefault="00676D0F" w:rsidP="00676D0F">
      <w:pPr>
        <w:pStyle w:val="ListParagraph"/>
        <w:spacing w:line="360" w:lineRule="auto"/>
        <w:ind w:left="142" w:firstLine="566"/>
        <w:rPr>
          <w:rFonts w:ascii="Courier New" w:hAnsi="Courier New" w:cs="Courier New"/>
        </w:rPr>
      </w:pPr>
      <w:r>
        <w:rPr>
          <w:rFonts w:ascii="Courier New" w:hAnsi="Courier New" w:cs="Courier New"/>
        </w:rPr>
        <w:t xml:space="preserve">Buna göre, </w:t>
      </w:r>
      <w:r w:rsidRPr="00D32DB7">
        <w:rPr>
          <w:rFonts w:ascii="Courier New" w:hAnsi="Courier New" w:cs="Courier New"/>
        </w:rPr>
        <w:t xml:space="preserve">Davacının </w:t>
      </w:r>
      <w:r>
        <w:rPr>
          <w:rFonts w:ascii="Courier New" w:hAnsi="Courier New" w:cs="Courier New"/>
        </w:rPr>
        <w:t xml:space="preserve">hile iddiaları Fasıl 148 Haksız </w:t>
      </w:r>
      <w:r w:rsidRPr="00453EBF">
        <w:rPr>
          <w:rFonts w:ascii="Courier New" w:hAnsi="Courier New" w:cs="Courier New"/>
        </w:rPr>
        <w:t>Fiiller Yasası</w:t>
      </w:r>
      <w:r>
        <w:rPr>
          <w:rFonts w:ascii="Courier New" w:hAnsi="Courier New" w:cs="Courier New"/>
        </w:rPr>
        <w:t>’</w:t>
      </w:r>
      <w:r w:rsidRPr="00453EBF">
        <w:rPr>
          <w:rFonts w:ascii="Courier New" w:hAnsi="Courier New" w:cs="Courier New"/>
        </w:rPr>
        <w:t>nın 36</w:t>
      </w:r>
      <w:r>
        <w:rPr>
          <w:rFonts w:ascii="Courier New" w:hAnsi="Courier New" w:cs="Courier New"/>
        </w:rPr>
        <w:t>.</w:t>
      </w:r>
      <w:r w:rsidRPr="00453EBF">
        <w:rPr>
          <w:rFonts w:ascii="Courier New" w:hAnsi="Courier New" w:cs="Courier New"/>
        </w:rPr>
        <w:t xml:space="preserve"> maddesine dayanmakta olup </w:t>
      </w:r>
      <w:r>
        <w:rPr>
          <w:rFonts w:ascii="Courier New" w:hAnsi="Courier New" w:cs="Courier New"/>
        </w:rPr>
        <w:t>T</w:t>
      </w:r>
      <w:r w:rsidRPr="00453EBF">
        <w:rPr>
          <w:rFonts w:ascii="Courier New" w:hAnsi="Courier New" w:cs="Courier New"/>
        </w:rPr>
        <w:t xml:space="preserve">alep </w:t>
      </w:r>
      <w:r>
        <w:rPr>
          <w:rFonts w:ascii="Courier New" w:hAnsi="Courier New" w:cs="Courier New"/>
        </w:rPr>
        <w:t>T</w:t>
      </w:r>
      <w:r w:rsidRPr="00453EBF">
        <w:rPr>
          <w:rFonts w:ascii="Courier New" w:hAnsi="Courier New" w:cs="Courier New"/>
        </w:rPr>
        <w:t>akririndeki iddialarına bakıldığında</w:t>
      </w:r>
      <w:r>
        <w:rPr>
          <w:rFonts w:ascii="Courier New" w:hAnsi="Courier New" w:cs="Courier New"/>
        </w:rPr>
        <w:t>,</w:t>
      </w:r>
      <w:r w:rsidRPr="00453EBF">
        <w:rPr>
          <w:rFonts w:ascii="Courier New" w:hAnsi="Courier New" w:cs="Courier New"/>
        </w:rPr>
        <w:t xml:space="preserve"> </w:t>
      </w:r>
      <w:r>
        <w:rPr>
          <w:rFonts w:ascii="Courier New" w:hAnsi="Courier New" w:cs="Courier New"/>
        </w:rPr>
        <w:t>D</w:t>
      </w:r>
      <w:r w:rsidRPr="00453EBF">
        <w:rPr>
          <w:rFonts w:ascii="Courier New" w:hAnsi="Courier New" w:cs="Courier New"/>
        </w:rPr>
        <w:t xml:space="preserve">avalıların </w:t>
      </w:r>
      <w:r>
        <w:rPr>
          <w:rFonts w:ascii="Courier New" w:hAnsi="Courier New" w:cs="Courier New"/>
        </w:rPr>
        <w:t>M</w:t>
      </w:r>
      <w:r w:rsidRPr="00453EBF">
        <w:rPr>
          <w:rFonts w:ascii="Courier New" w:hAnsi="Courier New" w:cs="Courier New"/>
        </w:rPr>
        <w:t>erhume</w:t>
      </w:r>
      <w:r>
        <w:rPr>
          <w:rFonts w:ascii="Courier New" w:hAnsi="Courier New" w:cs="Courier New"/>
        </w:rPr>
        <w:t>’</w:t>
      </w:r>
      <w:r w:rsidRPr="00453EBF">
        <w:rPr>
          <w:rFonts w:ascii="Courier New" w:hAnsi="Courier New" w:cs="Courier New"/>
        </w:rPr>
        <w:t xml:space="preserve">yi </w:t>
      </w:r>
      <w:r>
        <w:rPr>
          <w:rFonts w:ascii="Courier New" w:hAnsi="Courier New" w:cs="Courier New"/>
        </w:rPr>
        <w:t>Ş</w:t>
      </w:r>
      <w:r w:rsidRPr="00453EBF">
        <w:rPr>
          <w:rFonts w:ascii="Courier New" w:hAnsi="Courier New" w:cs="Courier New"/>
        </w:rPr>
        <w:t xml:space="preserve">irketin banka gibi para toplamaya yetkili olduğunu ve </w:t>
      </w:r>
      <w:r>
        <w:rPr>
          <w:rFonts w:ascii="Courier New" w:hAnsi="Courier New" w:cs="Courier New"/>
        </w:rPr>
        <w:t xml:space="preserve">mevduat </w:t>
      </w:r>
    </w:p>
    <w:p w:rsidR="00676D0F" w:rsidRDefault="00676D0F" w:rsidP="00676D0F">
      <w:pPr>
        <w:pStyle w:val="ListParagraph"/>
        <w:spacing w:line="360" w:lineRule="auto"/>
        <w:ind w:left="142"/>
        <w:rPr>
          <w:rFonts w:ascii="Courier New" w:hAnsi="Courier New" w:cs="Courier New"/>
        </w:rPr>
      </w:pPr>
      <w:r>
        <w:rPr>
          <w:rFonts w:ascii="Courier New" w:hAnsi="Courier New" w:cs="Courier New"/>
        </w:rPr>
        <w:t xml:space="preserve">toplama </w:t>
      </w:r>
      <w:r w:rsidRPr="00453EBF">
        <w:rPr>
          <w:rFonts w:ascii="Courier New" w:hAnsi="Courier New" w:cs="Courier New"/>
        </w:rPr>
        <w:t>izni olduğunu göstermek suretiyle yanılttıkları</w:t>
      </w:r>
      <w:r>
        <w:rPr>
          <w:rFonts w:ascii="Courier New" w:hAnsi="Courier New" w:cs="Courier New"/>
        </w:rPr>
        <w:t xml:space="preserve"> bu şekilde </w:t>
      </w:r>
      <w:r w:rsidRPr="00453EBF">
        <w:rPr>
          <w:rFonts w:ascii="Courier New" w:hAnsi="Courier New" w:cs="Courier New"/>
        </w:rPr>
        <w:t xml:space="preserve">hile yaptıkları </w:t>
      </w:r>
      <w:r>
        <w:rPr>
          <w:rFonts w:ascii="Courier New" w:hAnsi="Courier New" w:cs="Courier New"/>
        </w:rPr>
        <w:t>iddialarına ilaveten Merhume’nin Halkor Kredi ve Yatırım Şti.Ltd.’ye verdiği borç ile Davalı No.1 ve Davalı No.2’nin haksız zenginleştiği iddiaları olduğu görülmektedir.</w:t>
      </w:r>
    </w:p>
    <w:p w:rsidR="00676D0F" w:rsidRDefault="00676D0F" w:rsidP="00676D0F">
      <w:pPr>
        <w:pStyle w:val="ListParagraph"/>
        <w:spacing w:line="360" w:lineRule="auto"/>
        <w:ind w:left="142" w:firstLine="566"/>
        <w:rPr>
          <w:rFonts w:ascii="Courier New" w:hAnsi="Courier New" w:cs="Courier New"/>
        </w:rPr>
      </w:pPr>
    </w:p>
    <w:p w:rsidR="00676D0F" w:rsidRDefault="00676D0F" w:rsidP="00676D0F">
      <w:pPr>
        <w:pStyle w:val="ListParagraph"/>
        <w:spacing w:line="360" w:lineRule="auto"/>
        <w:ind w:left="142" w:firstLine="566"/>
        <w:rPr>
          <w:rFonts w:ascii="Courier New" w:hAnsi="Courier New" w:cs="Courier New"/>
        </w:rPr>
      </w:pPr>
      <w:r>
        <w:rPr>
          <w:rFonts w:ascii="Courier New" w:hAnsi="Courier New" w:cs="Courier New"/>
        </w:rPr>
        <w:t>Haksız Zenginleşmenin unsurları Fasıl 149 Akitler Yasası’nın 70.maddesi altında düzenlenmiştir: Buna göre:</w:t>
      </w:r>
    </w:p>
    <w:p w:rsidR="00676D0F" w:rsidRDefault="00676D0F" w:rsidP="00676D0F">
      <w:pPr>
        <w:pStyle w:val="ListParagraph"/>
        <w:spacing w:line="360" w:lineRule="auto"/>
        <w:ind w:left="142" w:firstLine="566"/>
        <w:rPr>
          <w:rFonts w:ascii="Courier New" w:hAnsi="Courier New" w:cs="Courier New"/>
        </w:rPr>
      </w:pPr>
    </w:p>
    <w:p w:rsidR="00676D0F" w:rsidRDefault="00676D0F" w:rsidP="00676D0F">
      <w:pPr>
        <w:pStyle w:val="ListParagraph"/>
        <w:spacing w:line="360" w:lineRule="auto"/>
        <w:ind w:left="142" w:firstLine="566"/>
        <w:rPr>
          <w:rFonts w:ascii="Courier New" w:hAnsi="Courier New" w:cs="Courier New"/>
        </w:rPr>
      </w:pPr>
      <w:r>
        <w:rPr>
          <w:rFonts w:ascii="Courier New" w:hAnsi="Courier New" w:cs="Courier New"/>
        </w:rPr>
        <w:t>Haksız zenginleşmeden bahsedilebilmesi için:</w:t>
      </w:r>
    </w:p>
    <w:p w:rsidR="00676D0F" w:rsidRDefault="00676D0F" w:rsidP="00676D0F">
      <w:pPr>
        <w:pStyle w:val="ListParagraph"/>
        <w:spacing w:line="360" w:lineRule="auto"/>
        <w:ind w:left="142" w:firstLine="566"/>
        <w:rPr>
          <w:rFonts w:ascii="Courier New" w:hAnsi="Courier New" w:cs="Courier New"/>
        </w:rPr>
      </w:pPr>
    </w:p>
    <w:p w:rsidR="00676D0F" w:rsidRDefault="00676D0F" w:rsidP="00676D0F">
      <w:pPr>
        <w:pStyle w:val="ListParagraph"/>
        <w:spacing w:line="360" w:lineRule="auto"/>
        <w:ind w:left="142"/>
        <w:rPr>
          <w:rFonts w:ascii="Courier New" w:hAnsi="Courier New" w:cs="Courier New"/>
        </w:rPr>
      </w:pPr>
      <w:r>
        <w:rPr>
          <w:rFonts w:ascii="Courier New" w:hAnsi="Courier New" w:cs="Courier New"/>
        </w:rPr>
        <w:t>i) eylemin yasal olması; ve</w:t>
      </w:r>
    </w:p>
    <w:p w:rsidR="00676D0F" w:rsidRDefault="00676D0F" w:rsidP="00676D0F">
      <w:pPr>
        <w:pStyle w:val="ListParagraph"/>
        <w:spacing w:line="360" w:lineRule="auto"/>
        <w:ind w:left="142"/>
        <w:rPr>
          <w:rFonts w:ascii="Courier New" w:hAnsi="Courier New" w:cs="Courier New"/>
        </w:rPr>
      </w:pPr>
      <w:r>
        <w:rPr>
          <w:rFonts w:ascii="Courier New" w:hAnsi="Courier New" w:cs="Courier New"/>
        </w:rPr>
        <w:t>ii) başka bir kişi için yapılması; ve</w:t>
      </w:r>
    </w:p>
    <w:p w:rsidR="00676D0F" w:rsidRDefault="00676D0F" w:rsidP="00676D0F">
      <w:pPr>
        <w:pStyle w:val="ListParagraph"/>
        <w:spacing w:line="360" w:lineRule="auto"/>
        <w:ind w:left="142"/>
        <w:rPr>
          <w:rFonts w:ascii="Courier New" w:hAnsi="Courier New" w:cs="Courier New"/>
        </w:rPr>
      </w:pPr>
      <w:r>
        <w:rPr>
          <w:rFonts w:ascii="Courier New" w:hAnsi="Courier New" w:cs="Courier New"/>
        </w:rPr>
        <w:t xml:space="preserve">iii) yapan kişinin bunu lütuf niyeti ile yapmamış olması; ve </w:t>
      </w:r>
    </w:p>
    <w:p w:rsidR="00676D0F" w:rsidRDefault="00676D0F" w:rsidP="00676D0F">
      <w:pPr>
        <w:pStyle w:val="ListParagraph"/>
        <w:spacing w:line="360" w:lineRule="auto"/>
        <w:ind w:left="142"/>
        <w:rPr>
          <w:rFonts w:ascii="Courier New" w:hAnsi="Courier New" w:cs="Courier New"/>
        </w:rPr>
      </w:pPr>
      <w:r>
        <w:rPr>
          <w:rFonts w:ascii="Courier New" w:hAnsi="Courier New" w:cs="Courier New"/>
        </w:rPr>
        <w:t>iv) muhatap kişinin bundan faydalanmış olması gerekir.</w:t>
      </w:r>
    </w:p>
    <w:p w:rsidR="00676D0F" w:rsidRDefault="00676D0F" w:rsidP="00676D0F">
      <w:pPr>
        <w:pStyle w:val="ListParagraph"/>
        <w:spacing w:line="360" w:lineRule="auto"/>
        <w:ind w:left="142"/>
        <w:rPr>
          <w:rFonts w:ascii="Courier New" w:hAnsi="Courier New" w:cs="Courier New"/>
        </w:rPr>
      </w:pPr>
    </w:p>
    <w:p w:rsidR="00676D0F" w:rsidRDefault="00676D0F" w:rsidP="00676D0F">
      <w:pPr>
        <w:pStyle w:val="ListParagraph"/>
        <w:spacing w:line="360" w:lineRule="auto"/>
        <w:ind w:left="142" w:firstLine="566"/>
        <w:rPr>
          <w:rFonts w:ascii="Courier New" w:hAnsi="Courier New" w:cs="Courier New"/>
        </w:rPr>
      </w:pPr>
      <w:r>
        <w:rPr>
          <w:rFonts w:ascii="Courier New" w:hAnsi="Courier New" w:cs="Courier New"/>
        </w:rPr>
        <w:t xml:space="preserve">Davacının </w:t>
      </w:r>
      <w:r w:rsidR="00BF0841">
        <w:rPr>
          <w:rFonts w:ascii="Courier New" w:hAnsi="Courier New" w:cs="Courier New"/>
        </w:rPr>
        <w:t>T</w:t>
      </w:r>
      <w:r>
        <w:rPr>
          <w:rFonts w:ascii="Courier New" w:hAnsi="Courier New" w:cs="Courier New"/>
        </w:rPr>
        <w:t xml:space="preserve">alep </w:t>
      </w:r>
      <w:r w:rsidR="00BF0841">
        <w:rPr>
          <w:rFonts w:ascii="Courier New" w:hAnsi="Courier New" w:cs="Courier New"/>
        </w:rPr>
        <w:t>T</w:t>
      </w:r>
      <w:r>
        <w:rPr>
          <w:rFonts w:ascii="Courier New" w:hAnsi="Courier New" w:cs="Courier New"/>
        </w:rPr>
        <w:t>akriri incelendiğinde haksız zenginleşmenin unsurları ile ilgili bir iddia yapılmadığı gerçeği karşısında bu iddiaları dikkate almamayı uygun görürüm.</w:t>
      </w:r>
    </w:p>
    <w:p w:rsidR="00676D0F" w:rsidRPr="00D32DB7" w:rsidRDefault="00676D0F" w:rsidP="00676D0F">
      <w:pPr>
        <w:pStyle w:val="ListParagraph"/>
        <w:spacing w:line="360" w:lineRule="auto"/>
        <w:ind w:left="142"/>
        <w:rPr>
          <w:rFonts w:ascii="Courier New" w:hAnsi="Courier New" w:cs="Courier New"/>
        </w:rPr>
      </w:pPr>
      <w:r>
        <w:rPr>
          <w:rFonts w:ascii="Courier New" w:hAnsi="Courier New" w:cs="Courier New"/>
        </w:rPr>
        <w:t xml:space="preserve">  </w:t>
      </w:r>
    </w:p>
    <w:p w:rsidR="00676D0F" w:rsidRDefault="00676D0F" w:rsidP="00676D0F">
      <w:pPr>
        <w:pStyle w:val="ListParagraph"/>
        <w:spacing w:line="360" w:lineRule="auto"/>
        <w:ind w:left="142" w:firstLine="566"/>
        <w:rPr>
          <w:rFonts w:ascii="Courier New" w:hAnsi="Courier New" w:cs="Courier New"/>
        </w:rPr>
      </w:pPr>
      <w:r>
        <w:rPr>
          <w:rFonts w:ascii="Courier New" w:hAnsi="Courier New" w:cs="Courier New"/>
        </w:rPr>
        <w:t xml:space="preserve">Haksız Filler Yasası’nın 36. maddesine göre “hile” bir gerçeğin tahrif edilerek beyan edilmesidir. Böyle bir beyan yanlış olduğu bilinerek veya doğruluğuna inanılmaksızın veya </w:t>
      </w:r>
      <w:r>
        <w:rPr>
          <w:rFonts w:ascii="Courier New" w:hAnsi="Courier New" w:cs="Courier New"/>
        </w:rPr>
        <w:lastRenderedPageBreak/>
        <w:t xml:space="preserve">doğru olup olmadığı hususunda kayıtsız denecek ölçüde aldırış etmeksizin ve kandırılan kişinin ona göre hareket etmesini </w:t>
      </w:r>
    </w:p>
    <w:p w:rsidR="00676D0F" w:rsidRDefault="00676D0F" w:rsidP="00676D0F">
      <w:pPr>
        <w:pStyle w:val="ListParagraph"/>
        <w:spacing w:line="360" w:lineRule="auto"/>
        <w:ind w:left="142"/>
        <w:rPr>
          <w:rFonts w:ascii="Courier New" w:hAnsi="Courier New" w:cs="Courier New"/>
        </w:rPr>
      </w:pPr>
      <w:r>
        <w:rPr>
          <w:rFonts w:ascii="Courier New" w:hAnsi="Courier New" w:cs="Courier New"/>
        </w:rPr>
        <w:t xml:space="preserve">sağlama niyetiyle yapılmış olmadıkça hile sayılmaz. Hile iddiası olgusal şahadetle ispat edilebilecek bir iddia olup iddiayı ileri süren tarafından ispat edilmesi gereken bir husustur.   </w:t>
      </w:r>
    </w:p>
    <w:p w:rsidR="00676D0F" w:rsidRDefault="00676D0F" w:rsidP="00676D0F">
      <w:pPr>
        <w:pStyle w:val="ListParagraph"/>
        <w:spacing w:line="360" w:lineRule="auto"/>
        <w:ind w:left="142"/>
        <w:rPr>
          <w:rFonts w:ascii="Courier New" w:hAnsi="Courier New" w:cs="Courier New"/>
        </w:rPr>
      </w:pPr>
    </w:p>
    <w:p w:rsidR="00676D0F" w:rsidRDefault="00676D0F" w:rsidP="00676D0F">
      <w:pPr>
        <w:pStyle w:val="ListParagraph"/>
        <w:spacing w:line="360" w:lineRule="auto"/>
        <w:ind w:left="142" w:firstLine="566"/>
        <w:rPr>
          <w:rFonts w:ascii="Courier New" w:hAnsi="Courier New" w:cs="Courier New"/>
        </w:rPr>
      </w:pPr>
      <w:r>
        <w:rPr>
          <w:rFonts w:ascii="Courier New" w:hAnsi="Courier New" w:cs="Courier New"/>
        </w:rPr>
        <w:t xml:space="preserve">Davacının, </w:t>
      </w:r>
      <w:r w:rsidR="00BF0841">
        <w:rPr>
          <w:rFonts w:ascii="Courier New" w:hAnsi="Courier New" w:cs="Courier New"/>
        </w:rPr>
        <w:t>Davalı No.1 ve Davalı No.2’nin M</w:t>
      </w:r>
      <w:r>
        <w:rPr>
          <w:rFonts w:ascii="Courier New" w:hAnsi="Courier New" w:cs="Courier New"/>
        </w:rPr>
        <w:t>erhumeye karşı yapmış olduğu hileyi ispat etmesi gerekir.</w:t>
      </w:r>
    </w:p>
    <w:p w:rsidR="00676D0F" w:rsidRDefault="00676D0F" w:rsidP="00676D0F">
      <w:pPr>
        <w:pStyle w:val="ListParagraph"/>
        <w:spacing w:line="360" w:lineRule="auto"/>
        <w:ind w:left="142"/>
        <w:rPr>
          <w:rFonts w:ascii="Courier New" w:hAnsi="Courier New" w:cs="Courier New"/>
        </w:rPr>
      </w:pPr>
    </w:p>
    <w:p w:rsidR="00676D0F" w:rsidRDefault="00676D0F" w:rsidP="00676D0F">
      <w:pPr>
        <w:pStyle w:val="ListParagraph"/>
        <w:spacing w:line="360" w:lineRule="auto"/>
        <w:ind w:left="142" w:firstLine="566"/>
        <w:rPr>
          <w:rFonts w:ascii="Courier New" w:hAnsi="Courier New" w:cs="Courier New"/>
        </w:rPr>
      </w:pPr>
      <w:r>
        <w:rPr>
          <w:rFonts w:ascii="Courier New" w:hAnsi="Courier New" w:cs="Courier New"/>
        </w:rPr>
        <w:t>Bu sebeple Davacının, Davalı No.1 ve Davalı No.2’nin Merhumeye karşı yapmış olduğu hileyi ispat etmesi gerekir.</w:t>
      </w:r>
    </w:p>
    <w:p w:rsidR="00676D0F" w:rsidRDefault="00676D0F" w:rsidP="00676D0F">
      <w:pPr>
        <w:pStyle w:val="ListParagraph"/>
        <w:spacing w:line="360" w:lineRule="auto"/>
        <w:ind w:left="142" w:firstLine="566"/>
        <w:rPr>
          <w:rFonts w:ascii="Courier New" w:hAnsi="Courier New" w:cs="Courier New"/>
        </w:rPr>
      </w:pPr>
    </w:p>
    <w:p w:rsidR="00676D0F" w:rsidRDefault="00676D0F" w:rsidP="00676D0F">
      <w:pPr>
        <w:pStyle w:val="ListParagraph"/>
        <w:spacing w:line="360" w:lineRule="auto"/>
        <w:ind w:left="142" w:firstLine="566"/>
        <w:rPr>
          <w:rFonts w:ascii="Courier New" w:hAnsi="Courier New" w:cs="Courier New"/>
        </w:rPr>
      </w:pPr>
      <w:r>
        <w:rPr>
          <w:rFonts w:ascii="Courier New" w:hAnsi="Courier New" w:cs="Courier New"/>
        </w:rPr>
        <w:t>Bu yasal mevzuat çerçevesinde Tereke İdare Memuru olan   Davacının şahadeti incelendiğinde tüm şahadetin Merhume’nin kendisine söylediklerinden mütevellit şayia şahadet niteliğinde olduğu ve dikkate alın</w:t>
      </w:r>
      <w:r w:rsidR="00BF0841">
        <w:rPr>
          <w:rFonts w:ascii="Courier New" w:hAnsi="Courier New" w:cs="Courier New"/>
        </w:rPr>
        <w:t>a</w:t>
      </w:r>
      <w:r>
        <w:rPr>
          <w:rFonts w:ascii="Courier New" w:hAnsi="Courier New" w:cs="Courier New"/>
        </w:rPr>
        <w:t xml:space="preserve">mayacağı gerçeğinden hareketle, Davacıya karşı Davalıların hile yaptığı ispat edilebilmiş değildir. Bu bağlamda Alt Mahkemenin bu husustaki bulgusunda hata yoktur.    </w:t>
      </w:r>
    </w:p>
    <w:p w:rsidR="00676D0F" w:rsidRDefault="00676D0F" w:rsidP="00676D0F">
      <w:pPr>
        <w:pStyle w:val="ListParagraph"/>
        <w:spacing w:line="360" w:lineRule="auto"/>
        <w:ind w:left="142"/>
        <w:rPr>
          <w:rFonts w:ascii="Courier New" w:hAnsi="Courier New" w:cs="Courier New"/>
        </w:rPr>
      </w:pPr>
    </w:p>
    <w:p w:rsidR="00676D0F" w:rsidRDefault="00676D0F" w:rsidP="00676D0F">
      <w:pPr>
        <w:pStyle w:val="ListParagraph"/>
        <w:spacing w:line="360" w:lineRule="auto"/>
        <w:ind w:left="142" w:firstLine="566"/>
        <w:rPr>
          <w:rFonts w:ascii="Courier New" w:hAnsi="Courier New" w:cs="Courier New"/>
        </w:rPr>
      </w:pPr>
      <w:r>
        <w:rPr>
          <w:rFonts w:ascii="Courier New" w:hAnsi="Courier New" w:cs="Courier New"/>
        </w:rPr>
        <w:t>Davacı avukatı, Davalı No.1 ve Davalı No.2’nin direktör olarak Halkor Kredi ve Yatırım Şti.Ltd’in yetki aşımından dolayı Merhumeye karşı şahsen sorumlu olduklarını iddia etmektedir.</w:t>
      </w:r>
    </w:p>
    <w:p w:rsidR="00676D0F" w:rsidRDefault="00676D0F" w:rsidP="00676D0F">
      <w:pPr>
        <w:pStyle w:val="ListParagraph"/>
        <w:spacing w:line="360" w:lineRule="auto"/>
        <w:ind w:left="142"/>
        <w:rPr>
          <w:rFonts w:ascii="Courier New" w:hAnsi="Courier New" w:cs="Courier New"/>
        </w:rPr>
      </w:pPr>
    </w:p>
    <w:p w:rsidR="00676D0F" w:rsidRDefault="00676D0F" w:rsidP="00676D0F">
      <w:pPr>
        <w:pStyle w:val="ListParagraph"/>
        <w:spacing w:line="360" w:lineRule="auto"/>
        <w:ind w:left="142"/>
        <w:rPr>
          <w:rFonts w:ascii="Courier New" w:hAnsi="Courier New" w:cs="Courier New"/>
          <w:b/>
          <w:u w:val="single"/>
        </w:rPr>
      </w:pPr>
      <w:r>
        <w:rPr>
          <w:rFonts w:ascii="Courier New" w:hAnsi="Courier New" w:cs="Courier New"/>
        </w:rPr>
        <w:t xml:space="preserve">    Ultra vires davranan bir şirketin direktörlerinin hangi hallerde şahşen sorumlu tutulabileceği </w:t>
      </w:r>
      <w:r>
        <w:rPr>
          <w:rFonts w:ascii="Courier New" w:hAnsi="Courier New" w:cs="Courier New"/>
          <w:b/>
        </w:rPr>
        <w:t xml:space="preserve">Palmers on Company Law 20th ed. sayfa 365’de </w:t>
      </w:r>
      <w:r w:rsidRPr="00B537C5">
        <w:rPr>
          <w:rFonts w:ascii="Courier New" w:hAnsi="Courier New" w:cs="Courier New"/>
          <w:b/>
          <w:u w:val="single"/>
        </w:rPr>
        <w:t xml:space="preserve">Personal Liability of Directors </w:t>
      </w:r>
    </w:p>
    <w:p w:rsidR="00676D0F" w:rsidRDefault="00676D0F" w:rsidP="00676D0F">
      <w:pPr>
        <w:pStyle w:val="ListParagraph"/>
        <w:ind w:left="142"/>
        <w:rPr>
          <w:rFonts w:ascii="Courier New" w:hAnsi="Courier New" w:cs="Courier New"/>
        </w:rPr>
      </w:pPr>
      <w:r w:rsidRPr="00B537C5">
        <w:rPr>
          <w:rFonts w:ascii="Courier New" w:hAnsi="Courier New" w:cs="Courier New"/>
        </w:rPr>
        <w:t>başlığı altında şöyle izah edilmi</w:t>
      </w:r>
      <w:r>
        <w:rPr>
          <w:rFonts w:ascii="Courier New" w:hAnsi="Courier New" w:cs="Courier New"/>
        </w:rPr>
        <w:t>ş</w:t>
      </w:r>
      <w:r w:rsidRPr="00B537C5">
        <w:rPr>
          <w:rFonts w:ascii="Courier New" w:hAnsi="Courier New" w:cs="Courier New"/>
        </w:rPr>
        <w:t>tir</w:t>
      </w:r>
      <w:r>
        <w:rPr>
          <w:rFonts w:ascii="Courier New" w:hAnsi="Courier New" w:cs="Courier New"/>
        </w:rPr>
        <w:t>;</w:t>
      </w:r>
    </w:p>
    <w:p w:rsidR="00676D0F" w:rsidRDefault="00676D0F" w:rsidP="00676D0F">
      <w:pPr>
        <w:pStyle w:val="ListParagraph"/>
        <w:ind w:left="142"/>
        <w:rPr>
          <w:rFonts w:ascii="Courier New" w:hAnsi="Courier New" w:cs="Courier New"/>
        </w:rPr>
      </w:pPr>
    </w:p>
    <w:p w:rsidR="00676D0F" w:rsidRDefault="00676D0F" w:rsidP="00676D0F">
      <w:pPr>
        <w:pStyle w:val="ListParagraph"/>
        <w:ind w:left="142"/>
        <w:rPr>
          <w:rFonts w:ascii="Courier New" w:hAnsi="Courier New" w:cs="Courier New"/>
        </w:rPr>
      </w:pPr>
    </w:p>
    <w:p w:rsidR="00676D0F" w:rsidRDefault="00676D0F" w:rsidP="00676D0F">
      <w:pPr>
        <w:pStyle w:val="ListParagraph"/>
        <w:ind w:left="708"/>
        <w:rPr>
          <w:rFonts w:ascii="Courier New" w:hAnsi="Courier New" w:cs="Courier New"/>
          <w:b/>
        </w:rPr>
      </w:pPr>
      <w:r>
        <w:rPr>
          <w:rFonts w:ascii="Courier New" w:hAnsi="Courier New" w:cs="Courier New"/>
        </w:rPr>
        <w:t>”</w:t>
      </w:r>
      <w:r w:rsidRPr="00B537C5">
        <w:rPr>
          <w:rFonts w:ascii="Courier New" w:hAnsi="Courier New" w:cs="Courier New"/>
          <w:b/>
        </w:rPr>
        <w:t xml:space="preserve"> </w:t>
      </w:r>
      <w:r w:rsidRPr="00264C09">
        <w:rPr>
          <w:rFonts w:ascii="Courier New" w:hAnsi="Courier New" w:cs="Courier New"/>
          <w:b/>
        </w:rPr>
        <w:t>The lender of money borrow</w:t>
      </w:r>
      <w:r>
        <w:rPr>
          <w:rFonts w:ascii="Courier New" w:hAnsi="Courier New" w:cs="Courier New"/>
          <w:b/>
        </w:rPr>
        <w:t>e</w:t>
      </w:r>
      <w:r w:rsidRPr="00264C09">
        <w:rPr>
          <w:rFonts w:ascii="Courier New" w:hAnsi="Courier New" w:cs="Courier New"/>
          <w:b/>
        </w:rPr>
        <w:t>d ultra vires the comp</w:t>
      </w:r>
      <w:r>
        <w:rPr>
          <w:rFonts w:ascii="Courier New" w:hAnsi="Courier New" w:cs="Courier New"/>
          <w:b/>
        </w:rPr>
        <w:t>a</w:t>
      </w:r>
      <w:r w:rsidRPr="00264C09">
        <w:rPr>
          <w:rFonts w:ascii="Courier New" w:hAnsi="Courier New" w:cs="Courier New"/>
          <w:b/>
        </w:rPr>
        <w:t xml:space="preserve">ny has </w:t>
      </w:r>
      <w:r>
        <w:rPr>
          <w:rFonts w:ascii="Courier New" w:hAnsi="Courier New" w:cs="Courier New"/>
          <w:b/>
        </w:rPr>
        <w:t xml:space="preserve">in </w:t>
      </w:r>
      <w:r w:rsidRPr="00264C09">
        <w:rPr>
          <w:rFonts w:ascii="Courier New" w:hAnsi="Courier New" w:cs="Courier New"/>
          <w:b/>
        </w:rPr>
        <w:t>some</w:t>
      </w:r>
      <w:r>
        <w:rPr>
          <w:rFonts w:ascii="Courier New" w:hAnsi="Courier New" w:cs="Courier New"/>
          <w:b/>
        </w:rPr>
        <w:t xml:space="preserve"> cases a right </w:t>
      </w:r>
      <w:r w:rsidRPr="004050AE">
        <w:rPr>
          <w:rFonts w:ascii="Courier New" w:hAnsi="Courier New" w:cs="Courier New"/>
          <w:b/>
        </w:rPr>
        <w:t xml:space="preserve">against the directors personally for breach by them of their implied warranty of authority,if their acts amount to an implied representation of fact and it makes no difference as to the liability of the </w:t>
      </w:r>
      <w:r w:rsidRPr="004050AE">
        <w:rPr>
          <w:rFonts w:ascii="Courier New" w:hAnsi="Courier New" w:cs="Courier New"/>
          <w:b/>
        </w:rPr>
        <w:lastRenderedPageBreak/>
        <w:t>directors in such a case that they did not know they were exceeding their powers. But the directors are not liable if their acts amount only to misrepresentation of law except perhaps where the misrepresentation is fraudulent.For example a statement by the directors that they the directors had the necessary borrowing powers would be a statement of law: but a statement that the proposed borrowing would make the total sum borrowed by the company,say 10,000 pounds would be a statement of fact</w:t>
      </w:r>
      <w:r>
        <w:rPr>
          <w:rFonts w:ascii="Courier New" w:hAnsi="Courier New" w:cs="Courier New"/>
          <w:b/>
        </w:rPr>
        <w:t>”</w:t>
      </w:r>
      <w:r w:rsidRPr="004050AE">
        <w:rPr>
          <w:rFonts w:ascii="Courier New" w:hAnsi="Courier New" w:cs="Courier New"/>
          <w:b/>
        </w:rPr>
        <w:t xml:space="preserve"> </w:t>
      </w:r>
    </w:p>
    <w:p w:rsidR="00676D0F" w:rsidRDefault="00676D0F" w:rsidP="00676D0F">
      <w:pPr>
        <w:pStyle w:val="ListParagraph"/>
        <w:ind w:left="708"/>
        <w:rPr>
          <w:rFonts w:ascii="Courier New" w:hAnsi="Courier New" w:cs="Courier New"/>
          <w:b/>
        </w:rPr>
      </w:pPr>
    </w:p>
    <w:p w:rsidR="00676D0F" w:rsidRPr="004050AE" w:rsidRDefault="00676D0F" w:rsidP="00676D0F">
      <w:pPr>
        <w:pStyle w:val="ListParagraph"/>
        <w:ind w:left="708"/>
        <w:rPr>
          <w:rFonts w:ascii="Courier New" w:hAnsi="Courier New" w:cs="Courier New"/>
          <w:b/>
        </w:rPr>
      </w:pPr>
    </w:p>
    <w:p w:rsidR="00676D0F" w:rsidRPr="00D96B67" w:rsidRDefault="00676D0F" w:rsidP="00676D0F">
      <w:pPr>
        <w:pStyle w:val="ListParagraph"/>
        <w:spacing w:line="360" w:lineRule="auto"/>
        <w:ind w:left="142" w:firstLine="566"/>
        <w:rPr>
          <w:rFonts w:ascii="Courier New" w:hAnsi="Courier New" w:cs="Courier New"/>
        </w:rPr>
      </w:pPr>
      <w:r w:rsidRPr="00D96B67">
        <w:rPr>
          <w:rFonts w:ascii="Courier New" w:hAnsi="Courier New" w:cs="Courier New"/>
        </w:rPr>
        <w:t>Bu</w:t>
      </w:r>
      <w:r>
        <w:rPr>
          <w:rFonts w:ascii="Courier New" w:hAnsi="Courier New" w:cs="Courier New"/>
        </w:rPr>
        <w:t>na göre bazı hallerde ultra vires davranan bir şirketin direktörleri, zımni yetkilerini ihlal etmek suretiyle şirkete borç veren kişilere karşı şahsen sorumlu tutulabilir. Direktörlerin bilmeden yetkilerini aşmaları sorumluluk dahilinde olup, yasal mevzuatı yanlış beyan etmeleri ise sorumluluk dışında olabilir meğer ki hileli olarak beyan edilsin.</w:t>
      </w:r>
      <w:r w:rsidRPr="00D96B67">
        <w:rPr>
          <w:rFonts w:ascii="Courier New" w:hAnsi="Courier New" w:cs="Courier New"/>
        </w:rPr>
        <w:t xml:space="preserve"> </w:t>
      </w:r>
    </w:p>
    <w:p w:rsidR="00676D0F" w:rsidRPr="00B725D5" w:rsidRDefault="00676D0F" w:rsidP="00676D0F">
      <w:pPr>
        <w:spacing w:line="360" w:lineRule="auto"/>
        <w:rPr>
          <w:rFonts w:ascii="Courier New" w:hAnsi="Courier New" w:cs="Courier New"/>
        </w:rPr>
      </w:pPr>
    </w:p>
    <w:p w:rsidR="00676D0F" w:rsidRDefault="00676D0F" w:rsidP="00676D0F">
      <w:pPr>
        <w:pStyle w:val="ListParagraph"/>
        <w:spacing w:line="360" w:lineRule="auto"/>
        <w:ind w:left="142"/>
        <w:rPr>
          <w:rFonts w:ascii="Courier New" w:hAnsi="Courier New" w:cs="Courier New"/>
        </w:rPr>
      </w:pPr>
      <w:r>
        <w:rPr>
          <w:rFonts w:ascii="Courier New" w:hAnsi="Courier New" w:cs="Courier New"/>
        </w:rPr>
        <w:t xml:space="preserve">   </w:t>
      </w:r>
      <w:r w:rsidRPr="00C34A3B">
        <w:rPr>
          <w:rFonts w:ascii="Courier New" w:hAnsi="Courier New" w:cs="Courier New"/>
        </w:rPr>
        <w:t xml:space="preserve">   </w:t>
      </w:r>
      <w:r>
        <w:rPr>
          <w:rFonts w:ascii="Courier New" w:hAnsi="Courier New" w:cs="Courier New"/>
        </w:rPr>
        <w:t xml:space="preserve">Şirket adına borç alarak zımni yetkilerini aşan direktörlerin şahsi sorumluluğu  </w:t>
      </w:r>
      <w:r w:rsidRPr="00475866">
        <w:rPr>
          <w:rFonts w:ascii="Courier New" w:hAnsi="Courier New" w:cs="Courier New"/>
          <w:b/>
          <w:u w:val="single"/>
        </w:rPr>
        <w:t>West London Commercial Bank v Kitson (1884)</w:t>
      </w:r>
      <w:r>
        <w:rPr>
          <w:rFonts w:ascii="Courier New" w:hAnsi="Courier New" w:cs="Courier New"/>
          <w:b/>
          <w:u w:val="single"/>
        </w:rPr>
        <w:t xml:space="preserve"> Court of Appeal</w:t>
      </w:r>
      <w:r>
        <w:rPr>
          <w:rFonts w:ascii="Courier New" w:hAnsi="Courier New" w:cs="Courier New"/>
        </w:rPr>
        <w:t xml:space="preserve"> davasında </w:t>
      </w:r>
      <w:r w:rsidRPr="00C34A3B">
        <w:rPr>
          <w:rFonts w:ascii="Courier New" w:hAnsi="Courier New" w:cs="Courier New"/>
        </w:rPr>
        <w:t xml:space="preserve">Fry LJ </w:t>
      </w:r>
      <w:r>
        <w:rPr>
          <w:rFonts w:ascii="Courier New" w:hAnsi="Courier New" w:cs="Courier New"/>
        </w:rPr>
        <w:t>tarafından ş</w:t>
      </w:r>
      <w:r w:rsidRPr="00C34A3B">
        <w:rPr>
          <w:rFonts w:ascii="Courier New" w:hAnsi="Courier New" w:cs="Courier New"/>
        </w:rPr>
        <w:t>öyle i</w:t>
      </w:r>
      <w:r>
        <w:rPr>
          <w:rFonts w:ascii="Courier New" w:hAnsi="Courier New" w:cs="Courier New"/>
        </w:rPr>
        <w:t>z</w:t>
      </w:r>
      <w:r w:rsidRPr="00C34A3B">
        <w:rPr>
          <w:rFonts w:ascii="Courier New" w:hAnsi="Courier New" w:cs="Courier New"/>
        </w:rPr>
        <w:t>ah e</w:t>
      </w:r>
      <w:r w:rsidR="00BF0841">
        <w:rPr>
          <w:rFonts w:ascii="Courier New" w:hAnsi="Courier New" w:cs="Courier New"/>
        </w:rPr>
        <w:t>dilm</w:t>
      </w:r>
      <w:r w:rsidRPr="00C34A3B">
        <w:rPr>
          <w:rFonts w:ascii="Courier New" w:hAnsi="Courier New" w:cs="Courier New"/>
        </w:rPr>
        <w:t>iştir</w:t>
      </w:r>
      <w:r>
        <w:rPr>
          <w:rFonts w:ascii="Courier New" w:hAnsi="Courier New" w:cs="Courier New"/>
        </w:rPr>
        <w:t>:</w:t>
      </w:r>
      <w:r w:rsidRPr="00C34A3B">
        <w:rPr>
          <w:rFonts w:ascii="Courier New" w:hAnsi="Courier New" w:cs="Courier New"/>
        </w:rPr>
        <w:t xml:space="preserve"> </w:t>
      </w:r>
    </w:p>
    <w:p w:rsidR="00676D0F" w:rsidRDefault="00676D0F" w:rsidP="00676D0F">
      <w:pPr>
        <w:pStyle w:val="ListParagraph"/>
        <w:spacing w:line="360" w:lineRule="auto"/>
        <w:ind w:left="142"/>
        <w:rPr>
          <w:rFonts w:ascii="Courier New" w:hAnsi="Courier New" w:cs="Courier New"/>
        </w:rPr>
      </w:pPr>
    </w:p>
    <w:p w:rsidR="00676D0F" w:rsidRDefault="00676D0F" w:rsidP="00676D0F">
      <w:pPr>
        <w:ind w:left="709" w:hanging="1"/>
        <w:rPr>
          <w:rFonts w:ascii="Courier New" w:hAnsi="Courier New" w:cs="Courier New"/>
          <w:b/>
        </w:rPr>
      </w:pPr>
      <w:r>
        <w:rPr>
          <w:rFonts w:ascii="Courier New" w:hAnsi="Courier New" w:cs="Courier New"/>
        </w:rPr>
        <w:t>“………</w:t>
      </w:r>
      <w:r w:rsidRPr="00E978EF">
        <w:rPr>
          <w:rFonts w:ascii="Courier New" w:hAnsi="Courier New" w:cs="Courier New"/>
          <w:b/>
        </w:rPr>
        <w:t>It appears to me that the defendants, by accepting this bill for and on behalf of the company made a representation that th</w:t>
      </w:r>
      <w:r>
        <w:rPr>
          <w:rFonts w:ascii="Courier New" w:hAnsi="Courier New" w:cs="Courier New"/>
          <w:b/>
        </w:rPr>
        <w:t>e company had power to accept it</w:t>
      </w:r>
      <w:r w:rsidRPr="00E978EF">
        <w:rPr>
          <w:rFonts w:ascii="Courier New" w:hAnsi="Courier New" w:cs="Courier New"/>
          <w:b/>
        </w:rPr>
        <w:t>.I think that was a representation of a matter of fact and not of law, because,whether there was such power or not depended on the provisions of private Acts of Parliament. That representation was acted upon as it was intended by the def</w:t>
      </w:r>
      <w:r>
        <w:rPr>
          <w:rFonts w:ascii="Courier New" w:hAnsi="Courier New" w:cs="Courier New"/>
          <w:b/>
        </w:rPr>
        <w:t>endants it should be acted upon</w:t>
      </w:r>
      <w:r w:rsidRPr="00E978EF">
        <w:rPr>
          <w:rFonts w:ascii="Courier New" w:hAnsi="Courier New" w:cs="Courier New"/>
          <w:b/>
        </w:rPr>
        <w:t>.</w:t>
      </w:r>
      <w:r>
        <w:rPr>
          <w:rFonts w:ascii="Courier New" w:hAnsi="Courier New" w:cs="Courier New"/>
          <w:b/>
        </w:rPr>
        <w:t xml:space="preserve"> </w:t>
      </w:r>
      <w:r w:rsidRPr="00E978EF">
        <w:rPr>
          <w:rFonts w:ascii="Courier New" w:hAnsi="Courier New" w:cs="Courier New"/>
          <w:b/>
        </w:rPr>
        <w:t xml:space="preserve">It was a false representation and </w:t>
      </w:r>
      <w:r>
        <w:rPr>
          <w:rFonts w:ascii="Courier New" w:hAnsi="Courier New" w:cs="Courier New"/>
          <w:b/>
        </w:rPr>
        <w:t xml:space="preserve">I </w:t>
      </w:r>
      <w:r w:rsidRPr="00E978EF">
        <w:rPr>
          <w:rFonts w:ascii="Courier New" w:hAnsi="Courier New" w:cs="Courier New"/>
          <w:b/>
        </w:rPr>
        <w:t xml:space="preserve">have come to the conclusion that by reason of its having been made and made falsely </w:t>
      </w:r>
      <w:r>
        <w:rPr>
          <w:rFonts w:ascii="Courier New" w:hAnsi="Courier New" w:cs="Courier New"/>
          <w:b/>
        </w:rPr>
        <w:t>the plaintiffs have sustained damage. All these together form a cause of action and I therefore agree that the plaintiffs have a right to maintain this action”</w:t>
      </w:r>
    </w:p>
    <w:p w:rsidR="00676D0F" w:rsidRDefault="00676D0F" w:rsidP="00676D0F">
      <w:pPr>
        <w:rPr>
          <w:rFonts w:ascii="Courier New" w:hAnsi="Courier New" w:cs="Courier New"/>
          <w:b/>
        </w:rPr>
      </w:pPr>
    </w:p>
    <w:p w:rsidR="00676D0F" w:rsidRDefault="00676D0F" w:rsidP="00676D0F">
      <w:pPr>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r>
      <w:r w:rsidRPr="00817610">
        <w:rPr>
          <w:rFonts w:ascii="Courier New" w:hAnsi="Courier New" w:cs="Courier New"/>
        </w:rPr>
        <w:t xml:space="preserve">Yukarıdaki </w:t>
      </w:r>
      <w:r>
        <w:rPr>
          <w:rFonts w:ascii="Courier New" w:hAnsi="Courier New" w:cs="Courier New"/>
        </w:rPr>
        <w:t xml:space="preserve">alıntıdan anlaşılacağı üzere, ilgili davada çek kabul etme yetkisi olmayan bir şirket direktörünün çeki kabul etmekle şirket adına çek kabul etme yetkisi olduğu yönünde </w:t>
      </w:r>
      <w:r>
        <w:rPr>
          <w:rFonts w:ascii="Courier New" w:hAnsi="Courier New" w:cs="Courier New"/>
        </w:rPr>
        <w:lastRenderedPageBreak/>
        <w:t>keşide eden kişiyi yanıltması neticesinde şahsen sorumlu olduğu belirtilmiştir.</w:t>
      </w:r>
      <w:r w:rsidRPr="00817610">
        <w:rPr>
          <w:rFonts w:ascii="Courier New" w:hAnsi="Courier New" w:cs="Courier New"/>
        </w:rPr>
        <w:t xml:space="preserve">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Bu prensipten hareketle, Davalı No.1 ve Davalı No.2’nin şirket direktörü olarak, şirketin borçlanma yetkilerini aşmak </w:t>
      </w:r>
    </w:p>
    <w:p w:rsidR="00676D0F" w:rsidRDefault="00676D0F" w:rsidP="00676D0F">
      <w:pPr>
        <w:spacing w:line="360" w:lineRule="auto"/>
        <w:rPr>
          <w:rFonts w:ascii="Courier New" w:hAnsi="Courier New" w:cs="Courier New"/>
        </w:rPr>
      </w:pPr>
      <w:r>
        <w:rPr>
          <w:rFonts w:ascii="Courier New" w:hAnsi="Courier New" w:cs="Courier New"/>
        </w:rPr>
        <w:t>suretiyle şirket adına 3 adet borç senedi tahtında Davacıdan aldıkları 23,516 Sterlin için şahsen sorumlu tutulmaları gerekir. Bu bağlamda, Davalı No.1 ve Davalı No.2 aleyhine 23,516 Sterlin için hüküm verilmesi gerekir.</w:t>
      </w:r>
    </w:p>
    <w:p w:rsidR="00676D0F" w:rsidRDefault="00676D0F" w:rsidP="00676D0F">
      <w:pPr>
        <w:spacing w:line="360" w:lineRule="auto"/>
        <w:rPr>
          <w:rFonts w:ascii="Courier New" w:hAnsi="Courier New" w:cs="Courier New"/>
        </w:rPr>
      </w:pPr>
      <w:r>
        <w:rPr>
          <w:rFonts w:ascii="Courier New" w:hAnsi="Courier New" w:cs="Courier New"/>
        </w:rPr>
        <w:t xml:space="preserve">    </w:t>
      </w:r>
    </w:p>
    <w:p w:rsidR="00676D0F" w:rsidRDefault="00676D0F" w:rsidP="00676D0F">
      <w:pPr>
        <w:spacing w:line="360" w:lineRule="auto"/>
        <w:rPr>
          <w:rFonts w:ascii="Courier New" w:hAnsi="Courier New" w:cs="Courier New"/>
        </w:rPr>
      </w:pPr>
      <w:r>
        <w:rPr>
          <w:rFonts w:ascii="Courier New" w:hAnsi="Courier New" w:cs="Courier New"/>
        </w:rPr>
        <w:t xml:space="preserve">    Bu sonuçtan hareketle Alt Mahkeme, Davalı No.1 ve Davalı No.2’nin şahsen sorumlu olmaları yönünde bir karar vermemekle hatalı davranmıştır. </w:t>
      </w:r>
    </w:p>
    <w:p w:rsidR="00676D0F" w:rsidRDefault="00676D0F" w:rsidP="00676D0F">
      <w:pPr>
        <w:spacing w:line="360" w:lineRule="auto"/>
        <w:rPr>
          <w:rFonts w:ascii="Courier New" w:hAnsi="Courier New" w:cs="Courier New"/>
        </w:rPr>
      </w:pPr>
      <w:r>
        <w:rPr>
          <w:rFonts w:ascii="Courier New" w:hAnsi="Courier New" w:cs="Courier New"/>
        </w:rPr>
        <w:t xml:space="preserve">  </w:t>
      </w:r>
    </w:p>
    <w:p w:rsidR="00676D0F" w:rsidRDefault="00676D0F" w:rsidP="00676D0F">
      <w:pPr>
        <w:pStyle w:val="ListParagraph"/>
        <w:spacing w:line="360" w:lineRule="auto"/>
        <w:ind w:left="0" w:firstLine="708"/>
        <w:rPr>
          <w:rFonts w:ascii="Courier New" w:hAnsi="Courier New" w:cs="Courier New"/>
        </w:rPr>
      </w:pPr>
      <w:r>
        <w:rPr>
          <w:rFonts w:ascii="Courier New" w:hAnsi="Courier New" w:cs="Courier New"/>
        </w:rPr>
        <w:t xml:space="preserve">Tüm belirttiklerim ışığında Davacı 6 ve 7. istinaf </w:t>
      </w:r>
      <w:r w:rsidR="00140EB6">
        <w:rPr>
          <w:rFonts w:ascii="Courier New" w:hAnsi="Courier New" w:cs="Courier New"/>
        </w:rPr>
        <w:t>sebeplerinde</w:t>
      </w:r>
      <w:r>
        <w:rPr>
          <w:rFonts w:ascii="Courier New" w:hAnsi="Courier New" w:cs="Courier New"/>
        </w:rPr>
        <w:t xml:space="preserve"> başarılı olmuştur.  </w:t>
      </w:r>
    </w:p>
    <w:p w:rsidR="00676D0F" w:rsidRDefault="00676D0F" w:rsidP="00676D0F">
      <w:pPr>
        <w:pStyle w:val="ListParagraph"/>
        <w:spacing w:line="360" w:lineRule="auto"/>
        <w:ind w:left="142"/>
        <w:rPr>
          <w:rFonts w:ascii="Courier New" w:hAnsi="Courier New" w:cs="Courier New"/>
        </w:rPr>
      </w:pPr>
    </w:p>
    <w:p w:rsidR="00676D0F" w:rsidRDefault="00676D0F" w:rsidP="00676D0F">
      <w:pPr>
        <w:spacing w:line="360" w:lineRule="auto"/>
        <w:ind w:left="851" w:hanging="851"/>
        <w:rPr>
          <w:rFonts w:ascii="Courier New" w:hAnsi="Courier New" w:cs="Courier New"/>
          <w:b/>
        </w:rPr>
      </w:pPr>
      <w:r>
        <w:rPr>
          <w:rFonts w:ascii="Courier New" w:hAnsi="Courier New" w:cs="Courier New"/>
        </w:rPr>
        <w:t xml:space="preserve">   </w:t>
      </w:r>
      <w:r w:rsidRPr="00C627C8">
        <w:rPr>
          <w:rFonts w:ascii="Courier New" w:hAnsi="Courier New" w:cs="Courier New"/>
          <w:b/>
        </w:rPr>
        <w:t>8</w:t>
      </w:r>
      <w:r w:rsidRPr="007953BE">
        <w:rPr>
          <w:rFonts w:ascii="Courier New" w:hAnsi="Courier New" w:cs="Courier New"/>
          <w:b/>
        </w:rPr>
        <w:t>.</w:t>
      </w:r>
      <w:r>
        <w:rPr>
          <w:rFonts w:ascii="Courier New" w:hAnsi="Courier New" w:cs="Courier New"/>
          <w:b/>
        </w:rPr>
        <w:t xml:space="preserve"> Muhterem Alt Mahkeme, dava tarihinde tasfiye memuru tarafından Davacının borç ispatının henüz karara bağlamadığından dolayı ispatlanmış bir zarar ziyanı olmadığına bulgu yapmakla hata etti.   </w:t>
      </w:r>
    </w:p>
    <w:p w:rsidR="00676D0F" w:rsidRDefault="00676D0F" w:rsidP="00676D0F">
      <w:pPr>
        <w:pStyle w:val="ListParagraph"/>
        <w:spacing w:line="360" w:lineRule="auto"/>
        <w:ind w:left="142"/>
        <w:rPr>
          <w:rFonts w:ascii="Courier New" w:hAnsi="Courier New" w:cs="Courier New"/>
        </w:rPr>
      </w:pPr>
    </w:p>
    <w:p w:rsidR="00676D0F" w:rsidRDefault="00676D0F" w:rsidP="00676D0F">
      <w:pPr>
        <w:pStyle w:val="ListParagraph"/>
        <w:spacing w:line="360" w:lineRule="auto"/>
        <w:ind w:left="0" w:firstLine="708"/>
        <w:rPr>
          <w:rFonts w:ascii="Courier New" w:hAnsi="Courier New" w:cs="Courier New"/>
        </w:rPr>
      </w:pPr>
      <w:r>
        <w:rPr>
          <w:rFonts w:ascii="Courier New" w:hAnsi="Courier New" w:cs="Courier New"/>
        </w:rPr>
        <w:t>Davacı Avukatı, istinafındaki hitabında bu istinaf başlığı ile ilgili herhangi bir beyan yapmadığından 8.istinaf başlığı altındaki istinaf sebeplerinden sarfı nazar ettiği varsayılır ve bu başlık altındaki istinaf sebepleri iptal edilir.</w:t>
      </w:r>
    </w:p>
    <w:p w:rsidR="00676D0F" w:rsidRDefault="00676D0F" w:rsidP="00676D0F">
      <w:pPr>
        <w:pStyle w:val="ListParagraph"/>
        <w:spacing w:line="360" w:lineRule="auto"/>
        <w:ind w:left="142"/>
        <w:rPr>
          <w:rFonts w:ascii="Courier New" w:hAnsi="Courier New" w:cs="Courier New"/>
        </w:rPr>
      </w:pPr>
    </w:p>
    <w:p w:rsidR="00676D0F" w:rsidRPr="0077551D" w:rsidRDefault="00676D0F" w:rsidP="00676D0F">
      <w:pPr>
        <w:pStyle w:val="ListParagraph"/>
        <w:spacing w:line="360" w:lineRule="auto"/>
        <w:ind w:left="142"/>
        <w:rPr>
          <w:rFonts w:ascii="Courier New" w:hAnsi="Courier New" w:cs="Courier New"/>
        </w:rPr>
      </w:pPr>
      <w:r w:rsidRPr="002A68F1">
        <w:rPr>
          <w:rFonts w:ascii="Courier New" w:hAnsi="Courier New" w:cs="Courier New"/>
          <w:u w:val="single"/>
        </w:rPr>
        <w:t>NETİCE</w:t>
      </w:r>
      <w:r w:rsidRPr="0077551D">
        <w:rPr>
          <w:rFonts w:ascii="Courier New" w:hAnsi="Courier New" w:cs="Courier New"/>
        </w:rPr>
        <w:t xml:space="preserve"> :</w:t>
      </w:r>
    </w:p>
    <w:p w:rsidR="00676D0F" w:rsidRDefault="00676D0F" w:rsidP="00676D0F">
      <w:pPr>
        <w:pStyle w:val="ListParagraph"/>
        <w:spacing w:line="360" w:lineRule="auto"/>
        <w:ind w:left="142"/>
        <w:rPr>
          <w:rFonts w:ascii="Courier New" w:hAnsi="Courier New" w:cs="Courier New"/>
        </w:rPr>
      </w:pPr>
    </w:p>
    <w:p w:rsidR="00676D0F" w:rsidRDefault="00676D0F" w:rsidP="00676D0F">
      <w:pPr>
        <w:pStyle w:val="ListParagraph"/>
        <w:spacing w:line="360" w:lineRule="auto"/>
        <w:ind w:left="0" w:firstLine="708"/>
        <w:rPr>
          <w:rFonts w:ascii="Courier New" w:hAnsi="Courier New" w:cs="Courier New"/>
        </w:rPr>
      </w:pPr>
      <w:r>
        <w:rPr>
          <w:rFonts w:ascii="Courier New" w:hAnsi="Courier New" w:cs="Courier New"/>
        </w:rPr>
        <w:t>İstinaf Eden/Davacının 1. ve 3. istinaf başlıkları  reddedilmekle birlikte 2., 4., 5., 6. ve 7. İs</w:t>
      </w:r>
      <w:r w:rsidR="00431908">
        <w:rPr>
          <w:rFonts w:ascii="Courier New" w:hAnsi="Courier New" w:cs="Courier New"/>
        </w:rPr>
        <w:t xml:space="preserve">tinaf başlıkları kabul edildiğinden </w:t>
      </w:r>
      <w:r>
        <w:rPr>
          <w:rFonts w:ascii="Courier New" w:hAnsi="Courier New" w:cs="Courier New"/>
        </w:rPr>
        <w:t xml:space="preserve">Davacı İstinafında başarılı olmuştur.  </w:t>
      </w:r>
    </w:p>
    <w:p w:rsidR="00676D0F" w:rsidRPr="0077551D" w:rsidRDefault="00431908" w:rsidP="00676D0F">
      <w:pPr>
        <w:spacing w:line="360" w:lineRule="auto"/>
        <w:rPr>
          <w:rFonts w:ascii="Courier New" w:hAnsi="Courier New" w:cs="Courier New"/>
        </w:rPr>
      </w:pPr>
      <w:r>
        <w:rPr>
          <w:rFonts w:ascii="Courier New" w:hAnsi="Courier New" w:cs="Courier New"/>
        </w:rPr>
        <w:t>Bu sonuca bağlı olarak</w:t>
      </w:r>
      <w:bookmarkStart w:id="0" w:name="_GoBack"/>
      <w:bookmarkEnd w:id="0"/>
      <w:r w:rsidR="00676D0F">
        <w:rPr>
          <w:rFonts w:ascii="Courier New" w:hAnsi="Courier New" w:cs="Courier New"/>
        </w:rPr>
        <w:t xml:space="preserve"> </w:t>
      </w:r>
      <w:r w:rsidR="00676D0F" w:rsidRPr="0077551D">
        <w:rPr>
          <w:rFonts w:ascii="Courier New" w:hAnsi="Courier New" w:cs="Courier New"/>
        </w:rPr>
        <w:t>Alt Mahkeme kararının iptal edilerek Davacı lehine,</w:t>
      </w:r>
    </w:p>
    <w:p w:rsidR="00676D0F" w:rsidRDefault="00676D0F" w:rsidP="00676D0F">
      <w:pPr>
        <w:pStyle w:val="ListParagraph"/>
        <w:ind w:left="142"/>
        <w:rPr>
          <w:rFonts w:ascii="Courier New" w:hAnsi="Courier New" w:cs="Courier New"/>
        </w:rPr>
      </w:pPr>
    </w:p>
    <w:p w:rsidR="00676D0F" w:rsidRDefault="00676D0F" w:rsidP="00676D0F">
      <w:pPr>
        <w:pStyle w:val="ListParagraph"/>
        <w:spacing w:line="360" w:lineRule="auto"/>
        <w:ind w:left="142" w:firstLine="566"/>
        <w:rPr>
          <w:rFonts w:ascii="Courier New" w:hAnsi="Courier New" w:cs="Courier New"/>
        </w:rPr>
      </w:pPr>
      <w:r>
        <w:rPr>
          <w:rFonts w:ascii="Courier New" w:hAnsi="Courier New" w:cs="Courier New"/>
        </w:rPr>
        <w:t>Davalı No.1 ve Davalı No.2 aleyhine;</w:t>
      </w:r>
    </w:p>
    <w:p w:rsidR="00676D0F" w:rsidRDefault="00676D0F" w:rsidP="00676D0F">
      <w:pPr>
        <w:pStyle w:val="ListParagraph"/>
        <w:ind w:left="142"/>
        <w:rPr>
          <w:rFonts w:ascii="Courier New" w:hAnsi="Courier New" w:cs="Courier New"/>
        </w:rPr>
      </w:pPr>
    </w:p>
    <w:p w:rsidR="00676D0F" w:rsidRDefault="00676D0F" w:rsidP="00676D0F">
      <w:pPr>
        <w:pStyle w:val="ListParagraph"/>
        <w:spacing w:line="360" w:lineRule="auto"/>
        <w:ind w:left="709"/>
        <w:rPr>
          <w:rFonts w:ascii="Courier New" w:hAnsi="Courier New" w:cs="Courier New"/>
        </w:rPr>
      </w:pPr>
      <w:r>
        <w:rPr>
          <w:rFonts w:ascii="Courier New" w:hAnsi="Courier New" w:cs="Courier New"/>
        </w:rPr>
        <w:t>a. 23,516 Sterlin;</w:t>
      </w:r>
    </w:p>
    <w:p w:rsidR="00676D0F" w:rsidRPr="00B34857" w:rsidRDefault="00676D0F" w:rsidP="00676D0F">
      <w:pPr>
        <w:pStyle w:val="ListParagraph"/>
        <w:spacing w:line="360" w:lineRule="auto"/>
        <w:ind w:left="1134" w:hanging="425"/>
        <w:rPr>
          <w:rFonts w:ascii="Courier New" w:hAnsi="Courier New" w:cs="Courier New"/>
        </w:rPr>
      </w:pPr>
      <w:r>
        <w:rPr>
          <w:rFonts w:ascii="Courier New" w:hAnsi="Courier New" w:cs="Courier New"/>
        </w:rPr>
        <w:t xml:space="preserve">b. 23,516 Sterlin üzerinden 13.11.2000 tarihinden itibaren yasal faiz ödemesi; ve </w:t>
      </w:r>
      <w:r w:rsidRPr="00B34857">
        <w:rPr>
          <w:rFonts w:ascii="Courier New" w:hAnsi="Courier New" w:cs="Courier New"/>
        </w:rPr>
        <w:t xml:space="preserve"> </w:t>
      </w:r>
    </w:p>
    <w:p w:rsidR="00676D0F" w:rsidRDefault="00676D0F" w:rsidP="00676D0F">
      <w:pPr>
        <w:pStyle w:val="ListParagraph"/>
        <w:spacing w:line="360" w:lineRule="auto"/>
        <w:ind w:left="1134" w:hanging="426"/>
        <w:rPr>
          <w:rFonts w:ascii="Courier New" w:hAnsi="Courier New" w:cs="Courier New"/>
        </w:rPr>
      </w:pPr>
      <w:r>
        <w:rPr>
          <w:rFonts w:ascii="Courier New" w:hAnsi="Courier New" w:cs="Courier New"/>
        </w:rPr>
        <w:t xml:space="preserve">c. İstinaf masraflarının Aleyhine İstinaf Edilen/Davalı No.1 ve No.2 tarafından ödenmesi gerekmektedir.  </w:t>
      </w:r>
    </w:p>
    <w:p w:rsidR="00676D0F" w:rsidRDefault="00676D0F" w:rsidP="00676D0F">
      <w:pPr>
        <w:pStyle w:val="ListParagraph"/>
        <w:spacing w:line="360" w:lineRule="auto"/>
        <w:ind w:left="142" w:firstLine="566"/>
        <w:rPr>
          <w:rFonts w:ascii="Courier New" w:hAnsi="Courier New" w:cs="Courier New"/>
        </w:rPr>
      </w:pPr>
    </w:p>
    <w:p w:rsidR="00676D0F" w:rsidRPr="00FC08D7" w:rsidRDefault="00676D0F" w:rsidP="00676D0F">
      <w:pPr>
        <w:spacing w:line="360" w:lineRule="auto"/>
        <w:rPr>
          <w:rFonts w:ascii="Courier New" w:hAnsi="Courier New" w:cs="Courier New"/>
          <w:u w:val="single"/>
        </w:rPr>
      </w:pPr>
      <w:r w:rsidRPr="00FC08D7">
        <w:rPr>
          <w:rFonts w:ascii="Courier New" w:hAnsi="Courier New" w:cs="Courier New"/>
        </w:rPr>
        <w:tab/>
      </w:r>
      <w:r w:rsidRPr="00FC08D7">
        <w:rPr>
          <w:rFonts w:ascii="Courier New" w:hAnsi="Courier New" w:cs="Courier New"/>
        </w:rPr>
        <w:tab/>
      </w:r>
      <w:r w:rsidRPr="00FC08D7">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76D0F" w:rsidRDefault="00676D0F" w:rsidP="00676D0F">
      <w:pPr>
        <w:spacing w:line="360" w:lineRule="auto"/>
        <w:rPr>
          <w:rFonts w:ascii="Courier New" w:hAnsi="Courier New" w:cs="Courier New"/>
        </w:rPr>
      </w:pPr>
      <w:r w:rsidRPr="00FC08D7">
        <w:rPr>
          <w:rFonts w:ascii="Courier New" w:hAnsi="Courier New" w:cs="Courier New"/>
          <w:u w:val="single"/>
        </w:rPr>
        <w:t xml:space="preserve">Ahmet Kalkan </w:t>
      </w:r>
      <w:r w:rsidRPr="00FC08D7">
        <w:rPr>
          <w:rFonts w:ascii="Courier New" w:hAnsi="Courier New" w:cs="Courier New"/>
        </w:rPr>
        <w:t>:</w:t>
      </w:r>
      <w:r>
        <w:rPr>
          <w:rFonts w:ascii="Courier New" w:hAnsi="Courier New" w:cs="Courier New"/>
        </w:rPr>
        <w:t xml:space="preserve"> Sayın Yargıç Peri Hakkı’nın kararında belirlenen “</w:t>
      </w:r>
      <w:r w:rsidR="00BF0841">
        <w:rPr>
          <w:rFonts w:ascii="Courier New" w:hAnsi="Courier New" w:cs="Courier New"/>
        </w:rPr>
        <w:t xml:space="preserve">OLGULAR”, “İSTİNAF SEBEPLERİ”, “TARAFLARIN İDDİA VE ARGÜMANLARI”, </w:t>
      </w:r>
      <w:r>
        <w:rPr>
          <w:rFonts w:ascii="Courier New" w:hAnsi="Courier New" w:cs="Courier New"/>
        </w:rPr>
        <w:t xml:space="preserve">bölümleri, incelediği ilk üç istinaf sebebi ve vardığı sonuç ile hemfikirim.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Pr>
          <w:rFonts w:ascii="Courier New" w:hAnsi="Courier New" w:cs="Courier New"/>
        </w:rPr>
        <w:tab/>
        <w:t xml:space="preserve">4.,5.,6. ve 7. istinaf sebeplerinin incelenmesine geçmeden  önce özellikle bu istinafın temel konusu olan şirketlerde yetki aşımı ile yapılan fiil veya işlemler (an acts ultra- vires of company) konusuna değinmeyi gerekli gördüm. Bu çerçevede, ultra-vires eylemler veya işlemler bakımından şirketi yükümlülük altına sokan borçlanmalar konusu önemli olup hangi eylem veya işlemlerin ultra-vires sayılacağını saptamak ultra-vires doktrini bakımından büyük önem arzetmektedir.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Bilinen temel gerçek, şirketlerin tüzel kişilik olmalarının gereği olarak projelerini, faaliyetlerini, iş alanlarını veya iştigal ettikleri işleri gerçekleştirmek için maddi varlığa, paraya, ihtiyaç duydukları ve bu amaçlar için borçlanma yoluna gittikleridir. Dolayısıyla, borçlanma bir şirketin günlük işlemlerinin kaçınılmaz bir parçasıdır (Borrowing is an indispensable part of to day transaction of a company). Ancak, bu borçlanmalar ile ilgili bazı tahditler vardır. Bu nedenle, bir şirket borçlanma yetkilerinin ötesine geçerse ultra-vires sonucu ile karşı karşıya kalabilir.</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Latince bir kelime olan ultra-vires, “ultra” kelimesinin anlamı olan “ötesinde” kelimesiyle, “vires” kelimesinin anlamı olan yetki, güç veya otorite kavramlarının birleştirilmeleri sonucunda otoritesini aşan, yetkisinin ötesinde ya da Türkçede bilinen hukuki anlamıyla yetki aşımı olarak tanımlanır.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Bir şirketin Ana Sözleşmesi ve Tüzüğü şirketin Anayasası olarak kabul edilir. Ana Sözleşme, bir şirketin iç ve dış hedeflerinin kapsamını, temel amacını belirler. Bir şirket sadece Ana Sözleşmesinde belirlenen yetkiler ve amaçlar dahilinde iş yapabilir. Bir şirketin temel amacını doğal olarak takip eden teferruat niteliğindeki işlemlerin veya fiillerin yapılmasında da mahsur olmaz (A company can also do anything which is incidental to the main objects provided by the memorandum). Bunun  dışında, Ana Sözleşmenin verdiği yetkilerin ötesinde yapılan herşey ultra-vires eylem olarak tanımlanır.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Yukarıdaki tanımlamaların kaynağı, mehaz hukuk bakımından şirketlerde ultra-vires doktrinini ilk defa karara bağlamış olan Ashbury Railway Carriage and Iron Co Ltd. v Riche (1878) L.R 7HL 653, davasıdır. Bu davanın konusuna göre, şirket ve diğer taraf arasında tren yolu yapımının finanse edilmesi konusunda bir sözleşme yapıldı. Daha sonra direktörler, Şirket Ana Sözleşmesi bakımından sözleşmenin ultra-vires olduğuna karar vererek sözleşmeyi reddettiler. Diğer taraf, genel sözleşme yapma yetkisine istinaden yapılan sözleşmenin ultra- vires olmadığını iddia ederek, Şirketin böyle bir sözleşmeyi yapma yetkisine sahip olduğunu ileri sürdü. House of Lords, kararında sözleşmenin ultra-vires ve geçersiz olduğuna, Şirket Ana Sözleşmesinde yer alan genel sözleşmeler teriminin makine mühendisleri ile ilgili olduğu müddetçe geçerli olacağına, Şirkete her konuda sözleşme yapma yetkisi vermediğine karar </w:t>
      </w:r>
      <w:r>
        <w:rPr>
          <w:rFonts w:ascii="Courier New" w:hAnsi="Courier New" w:cs="Courier New"/>
        </w:rPr>
        <w:lastRenderedPageBreak/>
        <w:t>verdi.(Term, “general contracts” was interpreted in connection with preceding words mechanical engineers, and it was held that here this term only meant and such contracts as related to mechanical engineeers and not to include every kind of contract.) Davada, her hissedar bu işlemi onaylasa dahi, işlemin batıl ve geçersiz olmaya devam edeceği, Ana Sözleşmeye aykırı bir fiilin onaylanmakla geçerli hale gelemeyeceği ve geriye dönük olarak Ana Sözleşmenin değiştirilemeyeceği hususları aynı zamanda mezkûr kararda hükme bağlanmıştır (Memorandum of the company cannot be amended retrospectively and any ultra-vires act cannot be ratified).</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Ultra-Vires doktrininin şirketlerde uygulanması ihtiyacı ve amacı, şirketin hissedarlarına, direktörlerine, şirket kaynaklarının sadece şirketin belirlenen amaçlarına yönelik kullanılmasını hatırlatmak ve güvence altına almak gereğinden  doğdu. Şirketin varlıklarının yanlış bir yolda kullanılması şirketin iflasına veya birçok alacaklı insanın zarar görmesine sebep olabilmektedir. Dolayısıyla, böyle bir durum direktörlerin faaliyetlerinin kontrol edilmesini zorlaştıracağı gibi şirketin hedeflerinden saptırılmasına da sebep olur.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Ultra-Vires bir fiil veya işlem yasa dışı eylemden farklıdır. Genellikle, hatalı bir şekilde, aynı anlamda kullanılsa da farkları vardır. Şirket Ana Sözleşme ve Tüzüğünde belirtilen yetkilerin veya amaçların ötesinde olan her şey ultra-vires doktrini kapsamında hükümsüz ve geçersiz olabilir. Bununla  birlikte, bir suç olan veya hukuki yükümlülükler getiren ve yasalarca yasaklanan herhangi bir fiil gayri yasaldır. Ultra vires olan gayri yasal olabilir de olmayabilir de. Ancak kesin olan her ikisinin de geçersiz (void-ab-initio) olacağıdır.</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lastRenderedPageBreak/>
        <w:t xml:space="preserve">Daha sonra değineceğim içtihat kararlarına istinaden ultra vires ile ilgili temel ilkeleri aşağıdaki gibi özetleyebilirim: </w:t>
      </w:r>
    </w:p>
    <w:p w:rsidR="00676D0F" w:rsidRDefault="00676D0F" w:rsidP="00676D0F">
      <w:pPr>
        <w:spacing w:line="360" w:lineRule="auto"/>
        <w:ind w:firstLine="708"/>
        <w:rPr>
          <w:rFonts w:ascii="Courier New" w:hAnsi="Courier New" w:cs="Courier New"/>
        </w:rPr>
      </w:pPr>
    </w:p>
    <w:p w:rsidR="00676D0F" w:rsidRDefault="00676D0F" w:rsidP="00676D0F">
      <w:pPr>
        <w:pStyle w:val="ListParagraph"/>
        <w:numPr>
          <w:ilvl w:val="0"/>
          <w:numId w:val="11"/>
        </w:numPr>
        <w:spacing w:line="360" w:lineRule="auto"/>
        <w:rPr>
          <w:rFonts w:ascii="Courier New" w:hAnsi="Courier New" w:cs="Courier New"/>
        </w:rPr>
      </w:pPr>
      <w:r>
        <w:rPr>
          <w:rFonts w:ascii="Courier New" w:hAnsi="Courier New" w:cs="Courier New"/>
        </w:rPr>
        <w:t xml:space="preserve">Hissedarlar, ultra-vires bir işlem veya eylemi onaylayamazlar veya arzu etseler bile bu doğrultuda davranamazlar. (Shareholders cannot ratify ultra-vires transaction or act even if they wish to do so.) </w:t>
      </w:r>
    </w:p>
    <w:p w:rsidR="00676D0F" w:rsidRPr="00B2664C" w:rsidRDefault="00676D0F" w:rsidP="00676D0F">
      <w:pPr>
        <w:spacing w:line="360" w:lineRule="auto"/>
        <w:rPr>
          <w:rFonts w:ascii="Courier New" w:hAnsi="Courier New" w:cs="Courier New"/>
        </w:rPr>
      </w:pPr>
    </w:p>
    <w:p w:rsidR="00676D0F" w:rsidRDefault="00676D0F" w:rsidP="00676D0F">
      <w:pPr>
        <w:pStyle w:val="ListParagraph"/>
        <w:numPr>
          <w:ilvl w:val="0"/>
          <w:numId w:val="11"/>
        </w:numPr>
        <w:spacing w:line="360" w:lineRule="auto"/>
        <w:rPr>
          <w:rFonts w:ascii="Courier New" w:hAnsi="Courier New" w:cs="Courier New"/>
        </w:rPr>
      </w:pPr>
      <w:r>
        <w:rPr>
          <w:rFonts w:ascii="Courier New" w:hAnsi="Courier New" w:cs="Courier New"/>
        </w:rPr>
        <w:t>Tarafların biri sözleşmede kendine ait olan yükümlülükleri tamamen yerine getirmişse, ultra-vires müdafaasına dayanmak genellikle estoppel doktrini altında engellenir(Where one party has entirely performed his part of the contract, reliance on the defense the ultra-vires was usually precluded in the doctrine of estoppel).</w:t>
      </w:r>
    </w:p>
    <w:p w:rsidR="00676D0F" w:rsidRPr="00B2664C" w:rsidRDefault="00676D0F" w:rsidP="00676D0F">
      <w:pPr>
        <w:pStyle w:val="ListParagraph"/>
        <w:rPr>
          <w:rFonts w:ascii="Courier New" w:hAnsi="Courier New" w:cs="Courier New"/>
        </w:rPr>
      </w:pPr>
    </w:p>
    <w:p w:rsidR="00676D0F" w:rsidRDefault="00676D0F" w:rsidP="00676D0F">
      <w:pPr>
        <w:pStyle w:val="ListParagraph"/>
        <w:numPr>
          <w:ilvl w:val="0"/>
          <w:numId w:val="11"/>
        </w:numPr>
        <w:spacing w:line="360" w:lineRule="auto"/>
        <w:rPr>
          <w:rFonts w:ascii="Courier New" w:hAnsi="Courier New" w:cs="Courier New"/>
        </w:rPr>
      </w:pPr>
      <w:r>
        <w:rPr>
          <w:rFonts w:ascii="Courier New" w:hAnsi="Courier New" w:cs="Courier New"/>
        </w:rPr>
        <w:t>İki taraf da sözleşmenin şartlarını tamamen ifa etmişse daha sonra ultra-vires temelinde iddia üretilemez (Where both the parties have entirely performed the contract, then it cannot be attacked the basis of this doctrine).</w:t>
      </w:r>
    </w:p>
    <w:p w:rsidR="00676D0F" w:rsidRPr="00B2664C" w:rsidRDefault="00676D0F" w:rsidP="00676D0F">
      <w:pPr>
        <w:pStyle w:val="ListParagraph"/>
        <w:rPr>
          <w:rFonts w:ascii="Courier New" w:hAnsi="Courier New" w:cs="Courier New"/>
        </w:rPr>
      </w:pPr>
    </w:p>
    <w:p w:rsidR="00676D0F" w:rsidRDefault="00676D0F" w:rsidP="00676D0F">
      <w:pPr>
        <w:pStyle w:val="ListParagraph"/>
        <w:numPr>
          <w:ilvl w:val="0"/>
          <w:numId w:val="11"/>
        </w:numPr>
        <w:spacing w:line="360" w:lineRule="auto"/>
        <w:rPr>
          <w:rFonts w:ascii="Courier New" w:hAnsi="Courier New" w:cs="Courier New"/>
        </w:rPr>
      </w:pPr>
      <w:r>
        <w:rPr>
          <w:rFonts w:ascii="Courier New" w:hAnsi="Courier New" w:cs="Courier New"/>
        </w:rPr>
        <w:t>Herhangi bir taraf ultra-vires müdafaasına başvurabilir (Any of the parties can raise the defense of ultra-vires).</w:t>
      </w:r>
    </w:p>
    <w:p w:rsidR="00676D0F" w:rsidRPr="00B2664C" w:rsidRDefault="00676D0F" w:rsidP="00676D0F">
      <w:pPr>
        <w:pStyle w:val="ListParagraph"/>
        <w:rPr>
          <w:rFonts w:ascii="Courier New" w:hAnsi="Courier New" w:cs="Courier New"/>
        </w:rPr>
      </w:pPr>
    </w:p>
    <w:p w:rsidR="00676D0F" w:rsidRDefault="00676D0F" w:rsidP="00676D0F">
      <w:pPr>
        <w:pStyle w:val="ListParagraph"/>
        <w:numPr>
          <w:ilvl w:val="0"/>
          <w:numId w:val="11"/>
        </w:numPr>
        <w:spacing w:line="360" w:lineRule="auto"/>
        <w:rPr>
          <w:rFonts w:ascii="Courier New" w:hAnsi="Courier New" w:cs="Courier New"/>
        </w:rPr>
      </w:pPr>
      <w:r>
        <w:rPr>
          <w:rFonts w:ascii="Courier New" w:hAnsi="Courier New" w:cs="Courier New"/>
        </w:rPr>
        <w:t>Eğer bir sözleşme kısmen ifa edilmiş ancak, bu kısmi ifa davada estoppel oluşturacak nitelikte değilse, sözleşmeden sağlanan menfaatlerin geri alınması için dava açılabilir (If a contract has been partially performed but the performance was insufficient to bring the doctrine of estoppel into the action, a suit can be brought for the recovery of the benefits conferred).</w:t>
      </w:r>
    </w:p>
    <w:p w:rsidR="00676D0F" w:rsidRPr="00B2664C" w:rsidRDefault="00676D0F" w:rsidP="00676D0F">
      <w:pPr>
        <w:pStyle w:val="ListParagraph"/>
        <w:rPr>
          <w:rFonts w:ascii="Courier New" w:hAnsi="Courier New" w:cs="Courier New"/>
        </w:rPr>
      </w:pPr>
    </w:p>
    <w:p w:rsidR="00676D0F" w:rsidRDefault="00676D0F" w:rsidP="00676D0F">
      <w:pPr>
        <w:pStyle w:val="ListParagraph"/>
        <w:numPr>
          <w:ilvl w:val="0"/>
          <w:numId w:val="11"/>
        </w:numPr>
        <w:spacing w:line="360" w:lineRule="auto"/>
        <w:rPr>
          <w:rFonts w:ascii="Courier New" w:hAnsi="Courier New" w:cs="Courier New"/>
        </w:rPr>
      </w:pPr>
      <w:r>
        <w:rPr>
          <w:rFonts w:ascii="Courier New" w:hAnsi="Courier New" w:cs="Courier New"/>
        </w:rPr>
        <w:lastRenderedPageBreak/>
        <w:t>Eğer şirketin bir vekili veya temsilcisi istihdamı kapsamında bir kusur veya haksız fiilde bulunmuşsa, şirket, bu hareket ultra-vires’dir diyerek sonuçlarından kurtulamaz (If an agent of the Corporation commits any default or tort within the scope of his employment, the company cannot defend it from its consequences by saying that the act was ultra-vires).</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Ultra-Vires doktrininin temel ilkelerini genel itibarıyla belirledikten sonra kısaca istisnalarına da değinmeyi uygun gördüm. Buna göre, </w:t>
      </w:r>
    </w:p>
    <w:p w:rsidR="00676D0F" w:rsidRDefault="00676D0F" w:rsidP="00676D0F">
      <w:pPr>
        <w:spacing w:line="360" w:lineRule="auto"/>
        <w:ind w:firstLine="708"/>
        <w:rPr>
          <w:rFonts w:ascii="Courier New" w:hAnsi="Courier New" w:cs="Courier New"/>
        </w:rPr>
      </w:pPr>
    </w:p>
    <w:p w:rsidR="00676D0F" w:rsidRDefault="00676D0F" w:rsidP="00676D0F">
      <w:pPr>
        <w:pStyle w:val="ListParagraph"/>
        <w:numPr>
          <w:ilvl w:val="0"/>
          <w:numId w:val="12"/>
        </w:numPr>
        <w:spacing w:line="360" w:lineRule="auto"/>
        <w:rPr>
          <w:rFonts w:ascii="Courier New" w:hAnsi="Courier New" w:cs="Courier New"/>
        </w:rPr>
      </w:pPr>
      <w:r>
        <w:rPr>
          <w:rFonts w:ascii="Courier New" w:hAnsi="Courier New" w:cs="Courier New"/>
        </w:rPr>
        <w:t>Usulsüz olarak yapılan herhangi bir fiil diğer taraftan şirketin yetkisi dahilinde ise, şirket hissedarları buna izin vererek geçerliliğini sağlayabilir (Any act which is done irregularly, but otherwise it is intra-vires the company by giving their consent).</w:t>
      </w:r>
    </w:p>
    <w:p w:rsidR="00676D0F" w:rsidRDefault="00676D0F" w:rsidP="00676D0F">
      <w:pPr>
        <w:pStyle w:val="ListParagraph"/>
        <w:spacing w:line="360" w:lineRule="auto"/>
        <w:ind w:left="1068"/>
        <w:rPr>
          <w:rFonts w:ascii="Courier New" w:hAnsi="Courier New" w:cs="Courier New"/>
        </w:rPr>
      </w:pPr>
    </w:p>
    <w:p w:rsidR="00676D0F" w:rsidRDefault="00676D0F" w:rsidP="00676D0F">
      <w:pPr>
        <w:pStyle w:val="ListParagraph"/>
        <w:numPr>
          <w:ilvl w:val="0"/>
          <w:numId w:val="12"/>
        </w:numPr>
        <w:spacing w:line="360" w:lineRule="auto"/>
        <w:rPr>
          <w:rFonts w:ascii="Courier New" w:hAnsi="Courier New" w:cs="Courier New"/>
        </w:rPr>
      </w:pPr>
      <w:r>
        <w:rPr>
          <w:rFonts w:ascii="Courier New" w:hAnsi="Courier New" w:cs="Courier New"/>
        </w:rPr>
        <w:t>Direktörlerin yetkisinde olmayan bir eylem, şirketin yetkisi dahilinde ise, bu eylem şirket hissedarları tarafından onaylanabilir(Any act which is outside the authority of the directors of the company but otherwise it is intra-vires the company can be ratified by the shareholder of the company).</w:t>
      </w:r>
    </w:p>
    <w:p w:rsidR="00676D0F" w:rsidRPr="00640ADB" w:rsidRDefault="00676D0F" w:rsidP="00676D0F">
      <w:pPr>
        <w:pStyle w:val="ListParagraph"/>
        <w:rPr>
          <w:rFonts w:ascii="Courier New" w:hAnsi="Courier New" w:cs="Courier New"/>
        </w:rPr>
      </w:pPr>
    </w:p>
    <w:p w:rsidR="00676D0F" w:rsidRDefault="00676D0F" w:rsidP="00676D0F">
      <w:pPr>
        <w:pStyle w:val="ListParagraph"/>
        <w:numPr>
          <w:ilvl w:val="0"/>
          <w:numId w:val="12"/>
        </w:numPr>
        <w:spacing w:line="360" w:lineRule="auto"/>
        <w:rPr>
          <w:rFonts w:ascii="Courier New" w:hAnsi="Courier New" w:cs="Courier New"/>
        </w:rPr>
      </w:pPr>
      <w:r>
        <w:rPr>
          <w:rFonts w:ascii="Courier New" w:hAnsi="Courier New" w:cs="Courier New"/>
        </w:rPr>
        <w:t>Eğer bir şirket ultra-vires bir sözleşme ile mal edinirse, şirketin mal üzerindeki hakkı yine de korunur (If the company acquires property in manner which is ultra-vires of the contract, the right of the company over such property will still be secured).</w:t>
      </w:r>
    </w:p>
    <w:p w:rsidR="00676D0F" w:rsidRPr="00B2664C" w:rsidRDefault="00676D0F" w:rsidP="00676D0F">
      <w:pPr>
        <w:pStyle w:val="ListParagraph"/>
        <w:rPr>
          <w:rFonts w:ascii="Courier New" w:hAnsi="Courier New" w:cs="Courier New"/>
        </w:rPr>
      </w:pPr>
    </w:p>
    <w:p w:rsidR="00676D0F" w:rsidRDefault="00676D0F" w:rsidP="00676D0F">
      <w:pPr>
        <w:pStyle w:val="ListParagraph"/>
        <w:numPr>
          <w:ilvl w:val="0"/>
          <w:numId w:val="12"/>
        </w:numPr>
        <w:spacing w:line="360" w:lineRule="auto"/>
        <w:ind w:right="-284"/>
        <w:rPr>
          <w:rFonts w:ascii="Courier New" w:hAnsi="Courier New" w:cs="Courier New"/>
        </w:rPr>
      </w:pPr>
      <w:r>
        <w:rPr>
          <w:rFonts w:ascii="Courier New" w:hAnsi="Courier New" w:cs="Courier New"/>
        </w:rPr>
        <w:t xml:space="preserve">Ultra-vires bir eylemin teferruat niteliğindeki sonuçları Şirketler Yasasınca açıkça yasaklanmadığı sürece geçersiz </w:t>
      </w:r>
      <w:r>
        <w:rPr>
          <w:rFonts w:ascii="Courier New" w:hAnsi="Courier New" w:cs="Courier New"/>
        </w:rPr>
        <w:lastRenderedPageBreak/>
        <w:t>olmayabilir (Any incidental or consequential effect of the ultra-vires act will not be invalid unless the Companies Act expressly prohibits it).</w:t>
      </w:r>
    </w:p>
    <w:p w:rsidR="00676D0F" w:rsidRPr="00B2664C" w:rsidRDefault="00676D0F" w:rsidP="00676D0F">
      <w:pPr>
        <w:pStyle w:val="ListParagraph"/>
        <w:rPr>
          <w:rFonts w:ascii="Courier New" w:hAnsi="Courier New" w:cs="Courier New"/>
        </w:rPr>
      </w:pPr>
    </w:p>
    <w:p w:rsidR="00676D0F" w:rsidRPr="00B2664C" w:rsidRDefault="00676D0F" w:rsidP="00676D0F">
      <w:pPr>
        <w:spacing w:line="360" w:lineRule="auto"/>
        <w:ind w:right="-284"/>
        <w:rPr>
          <w:rFonts w:ascii="Courier New" w:hAnsi="Courier New" w:cs="Courier New"/>
        </w:rPr>
      </w:pPr>
    </w:p>
    <w:p w:rsidR="00676D0F" w:rsidRDefault="00676D0F" w:rsidP="00676D0F">
      <w:pPr>
        <w:pStyle w:val="ListParagraph"/>
        <w:numPr>
          <w:ilvl w:val="0"/>
          <w:numId w:val="12"/>
        </w:numPr>
        <w:spacing w:line="360" w:lineRule="auto"/>
        <w:rPr>
          <w:rFonts w:ascii="Courier New" w:hAnsi="Courier New" w:cs="Courier New"/>
        </w:rPr>
      </w:pPr>
      <w:r>
        <w:rPr>
          <w:rFonts w:ascii="Courier New" w:hAnsi="Courier New" w:cs="Courier New"/>
        </w:rPr>
        <w:t>Eğer Şirketler Yasası bir fiili şirketin yetkisi dahilinde kabul etmişse o fiil Şirket Ana Sözleşmesinde açıkca belirtilmese dahi ultra-vires olarak değerlendirilmez (If any act is deemed to be within the authority of the company by the Companies Act they will not be considered as ultra-vires even if they are not expressly stated in the memorandum).</w:t>
      </w:r>
    </w:p>
    <w:p w:rsidR="00676D0F" w:rsidRPr="00B2664C" w:rsidRDefault="00676D0F" w:rsidP="00676D0F">
      <w:pPr>
        <w:spacing w:line="360" w:lineRule="auto"/>
        <w:rPr>
          <w:rFonts w:ascii="Courier New" w:hAnsi="Courier New" w:cs="Courier New"/>
        </w:rPr>
      </w:pPr>
    </w:p>
    <w:p w:rsidR="00676D0F" w:rsidRDefault="00676D0F" w:rsidP="00676D0F">
      <w:pPr>
        <w:pStyle w:val="ListParagraph"/>
        <w:numPr>
          <w:ilvl w:val="0"/>
          <w:numId w:val="12"/>
        </w:numPr>
        <w:spacing w:line="360" w:lineRule="auto"/>
        <w:rPr>
          <w:rFonts w:ascii="Courier New" w:hAnsi="Courier New" w:cs="Courier New"/>
        </w:rPr>
      </w:pPr>
      <w:r>
        <w:rPr>
          <w:rFonts w:ascii="Courier New" w:hAnsi="Courier New" w:cs="Courier New"/>
        </w:rPr>
        <w:t>Şirket Tüzüğünün maddeleri ultra-vires bir eylemi geçerli hale getirebilmek için geriye dönük olarak değiştirilebilir (Articles of association can be altered with retrospective effect to validate an act which is ultra-vires of articles).</w:t>
      </w:r>
    </w:p>
    <w:p w:rsidR="00676D0F" w:rsidRDefault="00676D0F" w:rsidP="00676D0F">
      <w:pPr>
        <w:pStyle w:val="ListParagraph"/>
        <w:spacing w:line="360" w:lineRule="auto"/>
        <w:ind w:left="1068"/>
        <w:rPr>
          <w:rFonts w:ascii="Courier New" w:hAnsi="Courier New" w:cs="Courier New"/>
        </w:rPr>
      </w:pPr>
    </w:p>
    <w:p w:rsidR="00676D0F" w:rsidRDefault="00676D0F" w:rsidP="00676D0F">
      <w:pPr>
        <w:pStyle w:val="ListParagraph"/>
        <w:spacing w:line="360" w:lineRule="auto"/>
        <w:ind w:left="106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Yukarıdaki hususların izahı için Şirket Ana Sözleşmesi il</w:t>
      </w:r>
      <w:r w:rsidRPr="00425D7E">
        <w:rPr>
          <w:rFonts w:ascii="Courier New" w:hAnsi="Courier New" w:cs="Courier New"/>
        </w:rPr>
        <w:t>e</w:t>
      </w:r>
      <w:r>
        <w:rPr>
          <w:rFonts w:ascii="Courier New" w:hAnsi="Courier New" w:cs="Courier New"/>
        </w:rPr>
        <w:t xml:space="preserve"> Şirket T</w:t>
      </w:r>
      <w:r w:rsidRPr="00425D7E">
        <w:rPr>
          <w:rFonts w:ascii="Courier New" w:hAnsi="Courier New" w:cs="Courier New"/>
        </w:rPr>
        <w:t>üzüğü arasındaki</w:t>
      </w:r>
      <w:r>
        <w:rPr>
          <w:rFonts w:ascii="Courier New" w:hAnsi="Courier New" w:cs="Courier New"/>
        </w:rPr>
        <w:t xml:space="preserve"> temel farka temas etmeyi gerekli gördüm. Bilindiği üzere Şirket Ana Sözleşmesi, şirketin yetki ve amaçlarını belirler. (Fasıl 113 Şirketler Yasası madde 3.,4.,6.,7.) Buna karşın Şirket Tüzüğü, şirketin kural ve düzenlemelerini ihtiva eder (Fasıl 113 Şirketler Yasası madde 8.,9.,10.,11.,12.)(Memorandum of association contains the information about the powers and objects of the company. Conversely articles of association contain in information about the rules and regulations of the company). Ayrıca unutulmaması gereken hususlardan biri de bir şirketin dışardaki taraflarla olan ilişkilerinin Şirket Ana Sözleşmesinin belirlediği amaçlar çerçevesinde yürütüleceğidir (Memorandum of association defines the relationship between company and external party).</w:t>
      </w:r>
    </w:p>
    <w:p w:rsidR="00676D0F" w:rsidRDefault="00676D0F" w:rsidP="00676D0F">
      <w:pPr>
        <w:spacing w:line="360" w:lineRule="auto"/>
        <w:ind w:firstLine="708"/>
        <w:rPr>
          <w:rFonts w:ascii="Courier New" w:hAnsi="Courier New" w:cs="Courier New"/>
        </w:rPr>
      </w:pPr>
      <w:r>
        <w:rPr>
          <w:rFonts w:ascii="Courier New" w:hAnsi="Courier New" w:cs="Courier New"/>
        </w:rPr>
        <w:lastRenderedPageBreak/>
        <w:t xml:space="preserve">Bu farklılıklar temelinde ultra-vires fiillerin temel prensipleri ile istisnalarına yaklaştığımızda, ilk nazarda çelişki gibi görülen bazı prensiplerin izahı mümkün olur. Buna göre, Şirket Ana Sözleşmesi, şirketin yetki kapasitesini ve amaçlarını belirlediğinden Ana Sözleşme altında ultra-vires olarak kabul edilen bir fiil veya işlemin geriye dönük olarak değiştirilmesi veya onanması mümkün değildir. Buna karşın, Şirket Tüzüğü şirketin uyacağı kural ve düzenlemeleri içerdiğinden bunların geriye dönük olarak düzeltilmesi ve değiştirilmesi mümkün olabilmektedir.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Bu sonuçtan hareket ettiğimizde, ultra-viresin türüne göre sonuçlarının da farklı olduğunu görürüz. Genel itibarıyla ultra-vires fiileri dört başlık altında incelemek mümkündür: </w:t>
      </w:r>
    </w:p>
    <w:p w:rsidR="00676D0F" w:rsidRDefault="00676D0F" w:rsidP="00676D0F">
      <w:pPr>
        <w:spacing w:line="360" w:lineRule="auto"/>
        <w:ind w:firstLine="708"/>
        <w:rPr>
          <w:rFonts w:ascii="Courier New" w:hAnsi="Courier New" w:cs="Courier New"/>
        </w:rPr>
      </w:pPr>
    </w:p>
    <w:p w:rsidR="00676D0F" w:rsidRDefault="00676D0F" w:rsidP="00676D0F">
      <w:pPr>
        <w:pStyle w:val="ListParagraph"/>
        <w:numPr>
          <w:ilvl w:val="0"/>
          <w:numId w:val="13"/>
        </w:numPr>
        <w:spacing w:line="360" w:lineRule="auto"/>
        <w:rPr>
          <w:rFonts w:ascii="Courier New" w:hAnsi="Courier New" w:cs="Courier New"/>
        </w:rPr>
      </w:pPr>
      <w:r>
        <w:rPr>
          <w:rFonts w:ascii="Courier New" w:hAnsi="Courier New" w:cs="Courier New"/>
        </w:rPr>
        <w:t>Fasıl 113 Şirketler Yasası altında ultra –vires olarak kabul edilen fiiller</w:t>
      </w:r>
    </w:p>
    <w:p w:rsidR="00676D0F" w:rsidRDefault="00676D0F" w:rsidP="00676D0F">
      <w:pPr>
        <w:pStyle w:val="ListParagraph"/>
        <w:spacing w:line="360" w:lineRule="auto"/>
        <w:ind w:left="1068"/>
        <w:rPr>
          <w:rFonts w:ascii="Courier New" w:hAnsi="Courier New" w:cs="Courier New"/>
        </w:rPr>
      </w:pPr>
      <w:r>
        <w:rPr>
          <w:rFonts w:ascii="Courier New" w:hAnsi="Courier New" w:cs="Courier New"/>
        </w:rPr>
        <w:t>(Acts which are ultra-vires to the Companies Act).</w:t>
      </w:r>
    </w:p>
    <w:p w:rsidR="00676D0F" w:rsidRDefault="00676D0F" w:rsidP="00676D0F">
      <w:pPr>
        <w:pStyle w:val="ListParagraph"/>
        <w:numPr>
          <w:ilvl w:val="0"/>
          <w:numId w:val="13"/>
        </w:numPr>
        <w:spacing w:line="360" w:lineRule="auto"/>
        <w:rPr>
          <w:rFonts w:ascii="Courier New" w:hAnsi="Courier New" w:cs="Courier New"/>
        </w:rPr>
      </w:pPr>
      <w:r>
        <w:rPr>
          <w:rFonts w:ascii="Courier New" w:hAnsi="Courier New" w:cs="Courier New"/>
        </w:rPr>
        <w:t>Şirket Ana sözleşmesi altında ultra-vires olan fiiler</w:t>
      </w:r>
    </w:p>
    <w:p w:rsidR="00676D0F" w:rsidRDefault="00676D0F" w:rsidP="00676D0F">
      <w:pPr>
        <w:pStyle w:val="ListParagraph"/>
        <w:spacing w:line="360" w:lineRule="auto"/>
        <w:ind w:left="1068"/>
        <w:rPr>
          <w:rFonts w:ascii="Courier New" w:hAnsi="Courier New" w:cs="Courier New"/>
        </w:rPr>
      </w:pPr>
      <w:r>
        <w:rPr>
          <w:rFonts w:ascii="Courier New" w:hAnsi="Courier New" w:cs="Courier New"/>
        </w:rPr>
        <w:t>(Acts which are ultra vires to the memorandum of the company.)</w:t>
      </w:r>
    </w:p>
    <w:p w:rsidR="00676D0F" w:rsidRDefault="00676D0F" w:rsidP="00676D0F">
      <w:pPr>
        <w:pStyle w:val="ListParagraph"/>
        <w:numPr>
          <w:ilvl w:val="0"/>
          <w:numId w:val="13"/>
        </w:numPr>
        <w:spacing w:line="360" w:lineRule="auto"/>
        <w:rPr>
          <w:rFonts w:ascii="Courier New" w:hAnsi="Courier New" w:cs="Courier New"/>
        </w:rPr>
      </w:pPr>
      <w:r>
        <w:rPr>
          <w:rFonts w:ascii="Courier New" w:hAnsi="Courier New" w:cs="Courier New"/>
        </w:rPr>
        <w:t xml:space="preserve">Şirket Tüzüğüne göre ultra-vires olan ancak, Şirket Ana Sözleşmesinin yetki ve kapsamında kabul edilen fiiler </w:t>
      </w:r>
    </w:p>
    <w:p w:rsidR="00676D0F" w:rsidRDefault="00676D0F" w:rsidP="00676D0F">
      <w:pPr>
        <w:pStyle w:val="ListParagraph"/>
        <w:spacing w:line="360" w:lineRule="auto"/>
        <w:ind w:left="1068"/>
        <w:rPr>
          <w:rFonts w:ascii="Courier New" w:hAnsi="Courier New" w:cs="Courier New"/>
        </w:rPr>
      </w:pPr>
      <w:r>
        <w:rPr>
          <w:rFonts w:ascii="Courier New" w:hAnsi="Courier New" w:cs="Courier New"/>
        </w:rPr>
        <w:t>(Acts which are ultra-vires to the Articles of the company but intra-vires the company).</w:t>
      </w:r>
    </w:p>
    <w:p w:rsidR="00676D0F" w:rsidRDefault="00676D0F" w:rsidP="00676D0F">
      <w:pPr>
        <w:pStyle w:val="ListParagraph"/>
        <w:numPr>
          <w:ilvl w:val="0"/>
          <w:numId w:val="13"/>
        </w:numPr>
        <w:spacing w:line="360" w:lineRule="auto"/>
        <w:rPr>
          <w:rFonts w:ascii="Courier New" w:hAnsi="Courier New" w:cs="Courier New"/>
        </w:rPr>
      </w:pPr>
      <w:r>
        <w:rPr>
          <w:rFonts w:ascii="Courier New" w:hAnsi="Courier New" w:cs="Courier New"/>
        </w:rPr>
        <w:t>Şirket direktörleri bakımından ultra-vires olan ancak şirket yetkisinde olan fiiller</w:t>
      </w:r>
    </w:p>
    <w:p w:rsidR="00676D0F" w:rsidRDefault="00676D0F" w:rsidP="00676D0F">
      <w:pPr>
        <w:pStyle w:val="ListParagraph"/>
        <w:spacing w:line="360" w:lineRule="auto"/>
        <w:ind w:left="1068"/>
        <w:rPr>
          <w:rFonts w:ascii="Courier New" w:hAnsi="Courier New" w:cs="Courier New"/>
        </w:rPr>
      </w:pPr>
      <w:r>
        <w:rPr>
          <w:rFonts w:ascii="Courier New" w:hAnsi="Courier New" w:cs="Courier New"/>
        </w:rPr>
        <w:t>(Acts which are ultra-vires to the directors of the company but intra-vires the company).</w:t>
      </w:r>
    </w:p>
    <w:p w:rsidR="00676D0F" w:rsidRDefault="00676D0F" w:rsidP="00676D0F">
      <w:pPr>
        <w:pStyle w:val="ListParagraph"/>
        <w:spacing w:line="360" w:lineRule="auto"/>
        <w:ind w:left="1068"/>
        <w:rPr>
          <w:rFonts w:ascii="Courier New" w:hAnsi="Courier New" w:cs="Courier New"/>
        </w:rPr>
      </w:pPr>
    </w:p>
    <w:p w:rsidR="00676D0F" w:rsidRDefault="00676D0F" w:rsidP="00676D0F">
      <w:pPr>
        <w:spacing w:line="360" w:lineRule="auto"/>
        <w:ind w:firstLine="708"/>
        <w:rPr>
          <w:rFonts w:ascii="Courier New" w:hAnsi="Courier New" w:cs="Courier New"/>
        </w:rPr>
      </w:pPr>
      <w:r w:rsidRPr="00383295">
        <w:rPr>
          <w:rFonts w:ascii="Courier New" w:hAnsi="Courier New" w:cs="Courier New"/>
        </w:rPr>
        <w:t>Bunları kendi içe</w:t>
      </w:r>
      <w:r>
        <w:rPr>
          <w:rFonts w:ascii="Courier New" w:hAnsi="Courier New" w:cs="Courier New"/>
        </w:rPr>
        <w:t>risinde değerlendirecek olursam:</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sidRPr="00383295">
        <w:rPr>
          <w:rFonts w:ascii="Courier New" w:hAnsi="Courier New" w:cs="Courier New"/>
        </w:rPr>
        <w:t xml:space="preserve">1. </w:t>
      </w:r>
      <w:r>
        <w:rPr>
          <w:rFonts w:ascii="Courier New" w:hAnsi="Courier New" w:cs="Courier New"/>
        </w:rPr>
        <w:t>b</w:t>
      </w:r>
      <w:r w:rsidRPr="00383295">
        <w:rPr>
          <w:rFonts w:ascii="Courier New" w:hAnsi="Courier New" w:cs="Courier New"/>
        </w:rPr>
        <w:t>aşlık altında Şirketler Yasası kapsamında ultra</w:t>
      </w:r>
      <w:r>
        <w:rPr>
          <w:rFonts w:ascii="Courier New" w:hAnsi="Courier New" w:cs="Courier New"/>
        </w:rPr>
        <w:t>-</w:t>
      </w:r>
      <w:r w:rsidRPr="00383295">
        <w:rPr>
          <w:rFonts w:ascii="Courier New" w:hAnsi="Courier New" w:cs="Courier New"/>
        </w:rPr>
        <w:t xml:space="preserve">vires olan herhangi bir fiil veya sözleşme doğrudan hükümsüz ve </w:t>
      </w:r>
      <w:r w:rsidRPr="00383295">
        <w:rPr>
          <w:rFonts w:ascii="Courier New" w:hAnsi="Courier New" w:cs="Courier New"/>
        </w:rPr>
        <w:lastRenderedPageBreak/>
        <w:t>geçersiz olup (void-ab-inito) bu tür işlemler Ana Sözleşme ve Tüzüğe</w:t>
      </w:r>
      <w:r>
        <w:rPr>
          <w:rFonts w:ascii="Courier New" w:hAnsi="Courier New" w:cs="Courier New"/>
        </w:rPr>
        <w:t xml:space="preserve"> uygun olsa dahi herhangi bir du</w:t>
      </w:r>
      <w:r w:rsidRPr="00383295">
        <w:rPr>
          <w:rFonts w:ascii="Courier New" w:hAnsi="Courier New" w:cs="Courier New"/>
        </w:rPr>
        <w:t xml:space="preserve">rumda onaylanamazlar.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Benzer şekilde gerçekleştirilen fiil veya işlem Şirket Ana Sözleşme ve Tüzüğü bakımından yetki dahilinde olmasa dahi Şirketler Yasası kapsamında yetki verilen türden ise bu tür fiiller yasal yetki dahilinde (intra-vires) sayılır.</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2. başlık altındaki fiiler Ana Sözleşmede belirtilen yetkilerin ötesinde gerçekleştirilmişse sonuçları ultra-vires olup hükümsüz ve geçersizdir. Burada kısmen batıl olan işlemler ve sözleşmeler bakımından bazı tasnifler yapılmakla birlikte, konuyu daha detaylı hale getirmemek için bu kadarla yetinmeyi uygun buldum.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3. başlık altındaki fiil veya sözleşmeler, Şirket Tüzüğünün verdiği yetkinin ötesinde ancak Ana Sözleşmenin verdiği yetki kapsamında ise bu tür fiil veya sözleşmeler hissedarlar tarafından (geriye dönük onay dahil) onaylanabilir, Şirket Tüzüğü bu yönde değiştirilebilir.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Son olarak 4.başlık altındaki fiil ve sözleşmeler, şirket direktörlerine verilen yetki aşılarak yapılmışsa ancak bu tür fiil ve sözleşmeler Şirket Ana Sözleşmesinin yetkisi dahilindeyse (intra-vires) bu tür fiil ve sözleşmeler şirketi bağlayıcı niteliktedir.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Ultra-Vires fiile bağlı bir muamelenin birçok hukuki etkisi bulunmaktadır. Ancak, bu meseleyi ilgilendirdiği oranda sadece ikisine değinmeyi uygun buldum. Birincisi, ultra-vires fiiller, işlemler, sözleşmeler, hükümsüz ve geçersizdir. Böyle fiil, işlem ve sözleşmelerin şirketi bağlayıcı etkisi yoktur. İkincisi, Direktörler şirketin sermayesini yasal yetkileri çerçevesinde yöneteceklerini taahhüt ettiklerinden ultra-vires </w:t>
      </w:r>
      <w:r>
        <w:rPr>
          <w:rFonts w:ascii="Courier New" w:hAnsi="Courier New" w:cs="Courier New"/>
        </w:rPr>
        <w:lastRenderedPageBreak/>
        <w:t xml:space="preserve">fiil, işlem veya sözleşmenin sonuçlarından bireysel olarak sorumlu olurlar.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Yukarıda belirttiklerimin kaynağı olarak aşağıdaki yargısal ve bilimsel içtihada atıfta bulunurum:  </w:t>
      </w:r>
    </w:p>
    <w:p w:rsidR="00676D0F" w:rsidRDefault="00676D0F" w:rsidP="00676D0F">
      <w:pPr>
        <w:spacing w:line="360" w:lineRule="auto"/>
        <w:ind w:firstLine="708"/>
        <w:rPr>
          <w:rFonts w:ascii="Courier New" w:hAnsi="Courier New" w:cs="Courier New"/>
        </w:rPr>
      </w:pPr>
    </w:p>
    <w:p w:rsidR="00676D0F" w:rsidRPr="007A5CD0" w:rsidRDefault="00676D0F" w:rsidP="00676D0F">
      <w:pPr>
        <w:pStyle w:val="ListParagraph"/>
        <w:numPr>
          <w:ilvl w:val="0"/>
          <w:numId w:val="14"/>
        </w:numPr>
        <w:spacing w:line="360" w:lineRule="auto"/>
        <w:rPr>
          <w:rFonts w:ascii="Courier New" w:hAnsi="Courier New" w:cs="Courier New"/>
        </w:rPr>
      </w:pPr>
      <w:r w:rsidRPr="007A5CD0">
        <w:rPr>
          <w:rFonts w:ascii="Courier New" w:hAnsi="Courier New" w:cs="Courier New"/>
        </w:rPr>
        <w:t xml:space="preserve">Eley v The Positive Goverment Security Life Assurance     </w:t>
      </w: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   Company, Limited (1875-76)L.R.I Ex.D.88., </w:t>
      </w:r>
    </w:p>
    <w:p w:rsidR="00676D0F" w:rsidRPr="007A5CD0" w:rsidRDefault="00676D0F" w:rsidP="00676D0F">
      <w:pPr>
        <w:pStyle w:val="ListParagraph"/>
        <w:numPr>
          <w:ilvl w:val="0"/>
          <w:numId w:val="14"/>
        </w:numPr>
        <w:spacing w:line="360" w:lineRule="auto"/>
        <w:rPr>
          <w:rFonts w:ascii="Courier New" w:hAnsi="Courier New" w:cs="Courier New"/>
        </w:rPr>
      </w:pPr>
      <w:r w:rsidRPr="007A5CD0">
        <w:rPr>
          <w:rFonts w:ascii="Courier New" w:hAnsi="Courier New" w:cs="Courier New"/>
        </w:rPr>
        <w:t xml:space="preserve">The Directors &amp; C.of the Ashbury Railway Carriage and Iron Company </w:t>
      </w:r>
      <w:r>
        <w:rPr>
          <w:rFonts w:ascii="Courier New" w:hAnsi="Courier New" w:cs="Courier New"/>
        </w:rPr>
        <w:t>L</w:t>
      </w:r>
      <w:r w:rsidRPr="007A5CD0">
        <w:rPr>
          <w:rFonts w:ascii="Courier New" w:hAnsi="Courier New" w:cs="Courier New"/>
        </w:rPr>
        <w:t>imited v Hector Riche (1874-75</w:t>
      </w:r>
      <w:r>
        <w:rPr>
          <w:rFonts w:ascii="Courier New" w:hAnsi="Courier New" w:cs="Courier New"/>
        </w:rPr>
        <w:t xml:space="preserve">) </w:t>
      </w:r>
      <w:r w:rsidRPr="007A5CD0">
        <w:rPr>
          <w:rFonts w:ascii="Courier New" w:hAnsi="Courier New" w:cs="Courier New"/>
        </w:rPr>
        <w:t>L.R.7 HL.653.,</w:t>
      </w:r>
    </w:p>
    <w:p w:rsidR="00676D0F" w:rsidRPr="007A5CD0" w:rsidRDefault="00676D0F" w:rsidP="00676D0F">
      <w:pPr>
        <w:pStyle w:val="ListParagraph"/>
        <w:numPr>
          <w:ilvl w:val="0"/>
          <w:numId w:val="14"/>
        </w:numPr>
        <w:spacing w:line="360" w:lineRule="auto"/>
        <w:rPr>
          <w:rFonts w:ascii="Courier New" w:hAnsi="Courier New" w:cs="Courier New"/>
        </w:rPr>
      </w:pPr>
      <w:r w:rsidRPr="007A5CD0">
        <w:rPr>
          <w:rFonts w:ascii="Courier New" w:hAnsi="Courier New" w:cs="Courier New"/>
        </w:rPr>
        <w:t xml:space="preserve">In Shuttleworth v Cox Brothers and Company (Maidenhead)  </w:t>
      </w: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   Limited and others (1927) 2 KB.9.,</w:t>
      </w:r>
    </w:p>
    <w:p w:rsidR="00676D0F" w:rsidRPr="007A5CD0" w:rsidRDefault="00676D0F" w:rsidP="00676D0F">
      <w:pPr>
        <w:pStyle w:val="ListParagraph"/>
        <w:numPr>
          <w:ilvl w:val="0"/>
          <w:numId w:val="14"/>
        </w:numPr>
        <w:spacing w:line="360" w:lineRule="auto"/>
        <w:rPr>
          <w:rFonts w:ascii="Courier New" w:hAnsi="Courier New" w:cs="Courier New"/>
        </w:rPr>
      </w:pPr>
      <w:r w:rsidRPr="007A5CD0">
        <w:rPr>
          <w:rFonts w:ascii="Courier New" w:hAnsi="Courier New" w:cs="Courier New"/>
        </w:rPr>
        <w:t>In Re New British İron Company (1898) I Ch. 324.,Rayfield  v Hands and Others (1957 R. No.603).</w:t>
      </w:r>
    </w:p>
    <w:p w:rsidR="00676D0F" w:rsidRPr="007A5CD0" w:rsidRDefault="00676D0F" w:rsidP="00676D0F">
      <w:pPr>
        <w:pStyle w:val="ListParagraph"/>
        <w:numPr>
          <w:ilvl w:val="0"/>
          <w:numId w:val="14"/>
        </w:numPr>
        <w:spacing w:line="360" w:lineRule="auto"/>
        <w:rPr>
          <w:rFonts w:ascii="Courier New" w:hAnsi="Courier New" w:cs="Courier New"/>
        </w:rPr>
      </w:pPr>
      <w:r w:rsidRPr="007A5CD0">
        <w:rPr>
          <w:rFonts w:ascii="Courier New" w:hAnsi="Courier New" w:cs="Courier New"/>
        </w:rPr>
        <w:t>Alan Dignam &amp; John Lowry, Company Law, 5</w:t>
      </w:r>
      <w:r>
        <w:rPr>
          <w:rFonts w:ascii="Courier New" w:hAnsi="Courier New" w:cs="Courier New"/>
        </w:rPr>
        <w:t xml:space="preserve"> </w:t>
      </w:r>
      <w:r w:rsidRPr="007A5CD0">
        <w:rPr>
          <w:rFonts w:ascii="Courier New" w:hAnsi="Courier New" w:cs="Courier New"/>
        </w:rPr>
        <w:t>ed.</w:t>
      </w:r>
      <w:r>
        <w:rPr>
          <w:rFonts w:ascii="Courier New" w:hAnsi="Courier New" w:cs="Courier New"/>
        </w:rPr>
        <w:t xml:space="preserve"> </w:t>
      </w:r>
      <w:r w:rsidRPr="007A5CD0">
        <w:rPr>
          <w:rFonts w:ascii="Courier New" w:hAnsi="Courier New" w:cs="Courier New"/>
        </w:rPr>
        <w:t>sayfa 243’den başlayan Kısmı,</w:t>
      </w:r>
    </w:p>
    <w:p w:rsidR="00676D0F" w:rsidRPr="007A5CD0" w:rsidRDefault="00676D0F" w:rsidP="00676D0F">
      <w:pPr>
        <w:pStyle w:val="ListParagraph"/>
        <w:numPr>
          <w:ilvl w:val="0"/>
          <w:numId w:val="14"/>
        </w:numPr>
        <w:spacing w:line="360" w:lineRule="auto"/>
        <w:rPr>
          <w:rFonts w:ascii="Courier New" w:hAnsi="Courier New" w:cs="Courier New"/>
        </w:rPr>
      </w:pPr>
      <w:r w:rsidRPr="007A5CD0">
        <w:rPr>
          <w:rFonts w:ascii="Courier New" w:hAnsi="Courier New" w:cs="Courier New"/>
        </w:rPr>
        <w:t>Palmers on Company Law 20th ed.sayfa 77,78,79’a ve aynı eser Vol.1,1987, sayfa 143,144 ve 145</w:t>
      </w:r>
      <w:r>
        <w:rPr>
          <w:rFonts w:ascii="Courier New" w:hAnsi="Courier New" w:cs="Courier New"/>
        </w:rPr>
        <w:t>.</w:t>
      </w:r>
      <w:r w:rsidRPr="007A5CD0">
        <w:rPr>
          <w:rFonts w:ascii="Courier New" w:hAnsi="Courier New" w:cs="Courier New"/>
        </w:rPr>
        <w:t xml:space="preserve">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Tüm yukarıdakiler ışığında o</w:t>
      </w:r>
      <w:r w:rsidR="009F6534">
        <w:rPr>
          <w:rFonts w:ascii="Courier New" w:hAnsi="Courier New" w:cs="Courier New"/>
        </w:rPr>
        <w:t>rtaya çıkan sonucu bizdeki yasal</w:t>
      </w:r>
      <w:r>
        <w:rPr>
          <w:rFonts w:ascii="Courier New" w:hAnsi="Courier New" w:cs="Courier New"/>
        </w:rPr>
        <w:t xml:space="preserve"> duruma göre aşağıdaki gibi özetleyebilirim: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Herhangi bir şirketin borçlanmadan iş yapabilmesi düşünülemez. Bu durum aynı zamanda alacaklıların ve borçluların menfaatini korumanın sorumluluğunu gerektirir. Dolayısıyla, her yetkisiz eylem aciz hali ve tasfiye ile karşılaşılmasına sebep olabilir. Bu nedenle, borçlanmalar sadece Şirket Ana Sözleşmesinin verdiği yetki oranında gerçekleştirilmeli ve kanunlar çerçevesinde, şirketin amaçları doğrultusunda yürütülmelidir.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Direktörler bu maksatla çok dikkatli davranmak zorundadır. Direktörler, Fasıl 113 Şirketler Yasası ve Şirket Ana </w:t>
      </w:r>
      <w:r>
        <w:rPr>
          <w:rFonts w:ascii="Courier New" w:hAnsi="Courier New" w:cs="Courier New"/>
        </w:rPr>
        <w:lastRenderedPageBreak/>
        <w:t xml:space="preserve">Sözleşmesinin verdiği yetkinin ötesinde gerçekleştirilen borçlanmalar karşısında kişisel olarak sorumlu olacaktır. Keza, Şirket Tüzüğüne aykırı yapılan fiil ve işlemler şirket hissedarları tarafından onaylanmadığı müddetçe aynı şekilde ultra vires fiil ve sözleşme muamelesi göreceğinden kişisel sorumluluk devam edecektir.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Meselenin yukarıdaki prensipler çerçevesinde incelenmesine gelince;</w:t>
      </w: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Talep Takriri incelendiğinde, Davacının Ultra-Vires fiil veya işlem iddiasını hem hilenin tafsilatı olarak verdiği, hem de Davalıların direktörler sıfatıyla yetkilerini aşarak bankacılık işlemleri yapmak suretiyle Müteveffiyeden  mevduat nitelikli para temin ettiklerini ayrı dava sebebi olarak ileri sürdüğü görülmektedir.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Davalı No.1 ve </w:t>
      </w:r>
      <w:r w:rsidR="00AC0F76">
        <w:rPr>
          <w:rFonts w:ascii="Courier New" w:hAnsi="Courier New" w:cs="Courier New"/>
        </w:rPr>
        <w:t>No.</w:t>
      </w:r>
      <w:r>
        <w:rPr>
          <w:rFonts w:ascii="Courier New" w:hAnsi="Courier New" w:cs="Courier New"/>
        </w:rPr>
        <w:t xml:space="preserve">2’nin Müdafaa Takrirleri incelendiğinde, her ikisinin Takrirlerinde de </w:t>
      </w:r>
      <w:r w:rsidR="00AC0F76">
        <w:rPr>
          <w:rFonts w:ascii="Courier New" w:hAnsi="Courier New" w:cs="Courier New"/>
        </w:rPr>
        <w:t>M</w:t>
      </w:r>
      <w:r>
        <w:rPr>
          <w:rFonts w:ascii="Courier New" w:hAnsi="Courier New" w:cs="Courier New"/>
        </w:rPr>
        <w:t xml:space="preserve">erhume Ayşe Atakan ile Halkor Kredi Yatırım Şirketi arasında yıllarca borç-alacak ilişkisi olduğu, 10 yılı aşkın sürenin sonunda Davacının Tereke İdare Memuru sıfatıyla hile ve/veya aldatma ve/veya yanıltma iddiasında bulunmasının estoppel ilkesiyle men edilmesi gerektiğini ileri sürdükleri ve ultra-vires işlem yapmadıkları müdafaasında bulundukları görülmektedir.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Bu meselenin kökeninde Müteveffiye Ayşe Atakan’ın Halkor Kredi Yatırım Şirketine kredi verdiği paranın terekeye ödenememesi yatmaktadır.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Konu Şirketin bir kredi yatırım şirketi olduğunun Ana Sözleşmesinde yazdığı, bu kapsamda borçlanma yetkisi olduğu konusunda ihtilaf yoktur.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lastRenderedPageBreak/>
        <w:t xml:space="preserve">Merhume Ayşe Atakan ile Şirket arasında Ayşe Atakan yaşadığı müddetçe ihtilaf çıkmamış ve Merhume verdiği borcun karşılığı olan ivazı almış, menfaat elde etmiştir. Mahkeme huzurundaki şahadet, Müteveffiye Ayşe Atakan’ın talimatı ve istemleri doğrultusunda işlemlerin yıllarca yapıldığını göstermektedir.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Bir şirketin yaptığı işin sonucunda mali kaynaklarının bozulması ve tasfiye edilmesi, kendi başına hile veya aldatma olgusunu kanıtlamamaktadır.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Borç alma ve verme bir risk işlemi olup, taraflar bu tür işlemleri kendi iradeleriyle yaptıkları sürece, sonuçlarına da katlanmak zorundadır.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Bu meselede Şirket yetkisinde olan borçlanma işlemi sonucunda taraflar arasında 10 yılı aşkın sürede gerçekleşen karşılıklı menfaatlar ve sözleşmelerin defalarca ifa edilmesine bağlı olarak Merhumenin elde ettiği menfaati dikkate aldığımızda, Şirketin 10 yılın sonunda mali durumunun bozulmasının, tarafların borçlanma iradesine etkisi olamayacağı bu nedenle, direktörlere karşı hileden dava açılmasının hukuki temelinin bulunmadığı ve Şirket’in tasfiyeye uğraması nedeniyle Ayşe Atakan’ın ölümünden sonra Mütevvefiye’nin Şirket’ten olan alacağını hile, aldatma ve yanıltma iddialarına dayandıran Davacı iddialarının ileri gitmesinin estoppel ilkesi gereğince men edilmesi gerektiği kanaatindeyim. Bu nedenle, Alt Mahkemenin farklı gerekçeyle de olsa hileyi reddeden bulgusunda hata yoktur.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Bu meselede asıl incelenmesi gereken husus, Davalıların yetkilerini aşarak bankacılık işlemi yapmak suretiyle mevduat kabul edip etmediklerinin saptanmasıdır. Şahadet ve olguların sonucunda Davalıların yetkilerini aşarak bankacılık işlemi </w:t>
      </w:r>
      <w:r>
        <w:rPr>
          <w:rFonts w:ascii="Courier New" w:hAnsi="Courier New" w:cs="Courier New"/>
        </w:rPr>
        <w:lastRenderedPageBreak/>
        <w:t xml:space="preserve">yaptıkları ihtimaller dengesi ispat standardı çerçevesinde ispatlandığı takdirde, yapılan borç sözleşmeleri hükümsüz ve geçersiz olacağından Davalıların kişisel sorumluluk kapsamında aleyhlerine hüküm verilmesi mümkün olabilecektir.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Şirketler Yasası’nda şirketlerin borçlanma yetkilerini sınırlayan herhangi bir madde olmadığı gibi şirketlerin bankacılık faaliyetini yasaklayan bir düzenleme de yoktur. Aksine, Bankacılık mevzuatına göre bankalar sair şartlar yanında halka açık limited şirketler halinde kurulur.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Bankacılık faaliyeti ve mevduat kabulü Bankacılık, Bankalar ve Merkez Bankası mevzuatı ile düzenlenmiştir. Dolayısıyla bankacılık ancak bu mevzuata uygun olarak yürütülebilir.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Fasıl 113 Şirketler Yasası bakımından önemli olan Şirket Ana Sözleşmesinin kapsamıdır. Huzurumuzdaki meseleye konu Halkor Kredi Yatırım Şirketinin Ana Sözleşmesinde bankacılık yapma yetkisinin olmadığı bu anlamda, mevduat toplama yetkisinin bulunmadığı huzurumuzdaki dava bakımından ihtilaflı değildir.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Bu gerçekten hareket ettiğimizde incelenmesi gereken, Davalı No.1 ve No.2’nin Şirket Ana Sözleşmesinin verdiği yetkinin ötesinde borçlanma yapıp yapmadıklarıdır.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Halkor Kredi Yatırım Şirketinin borçlanma yetkisinin olduğu, aldığı kredileri faaliyetleri doğrultusunda kullandığı şahadetle belirlendiğine göre, Müteveffiye Ayşe Atakan’dan yapılan borçlanmanın Bankacılık mevzuatına aykırı mevduat kabulü kapsamında olup olmadığını belirlemek uyuşmazlık bakımından öncelik arz etmektedir.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lastRenderedPageBreak/>
        <w:t xml:space="preserve">Şirketler Yasası’nda veya herhangi bir mevzuatta şirketin borçlanma kaynaklarını sınırlayan bir düzenleme bulunmamaktadır. Dolayısıyla, şirketin gerçekleştirdiği borçlanmanın niteliği, borçlandığı insan sayısına veya borç senedinin şekline veya niteliğine göre belirlenemez. Öncelikle, bilinmesi gereken husus konu şirketin kredi yatırım şirketi olması nedeniyle KKTC Merkez Bankası’nın denetimi altında olduğudur. Bu dava maksatları bakımından Şirket tasfiye edilinceye kadar KKTC Merkez Bankasının konu şirket ile ilgili bankacılık yaptığı veya kanunsuz mevduat kabulünde bulunduğuna ilişkin tespiti veya aleyhine işlemi  bulunmamaktadır.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KKTC Merkez Bankası Teftiş ve İnceleme Kurulunda, Teftiş ve İnceleme Memuru olarak görev yapan Davacı Tanığı No.3 Metay İlyas Kamiler, Alt Mahkemenin tespit ettiği gibi, şahadetinde KKTC Merkez Bankasının benzeri senetleri mevduat kabul ettiğini, bu konuda Ekonomi ve Maliye Bakanlığına defalarca yazı yazıldığını ancak, daha sonrası için bir bilgisinin olmadığını söylemiş, KKTC Merkez Bankasının ilgili Şirkete kapatma yaptırımı veya başka herhangi bir yaptırım uyguladığını iddia etmemiştir.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Hal böyleyken, bu tanığın kişisel kanaat</w:t>
      </w:r>
      <w:r w:rsidR="00993F62">
        <w:rPr>
          <w:rFonts w:ascii="Courier New" w:hAnsi="Courier New" w:cs="Courier New"/>
        </w:rPr>
        <w:t xml:space="preserve">i </w:t>
      </w:r>
      <w:r>
        <w:rPr>
          <w:rFonts w:ascii="Courier New" w:hAnsi="Courier New" w:cs="Courier New"/>
        </w:rPr>
        <w:t xml:space="preserve">doğrultusunda, “bankacılık işlemleri yapılırdı” şeklinde şahadet vermesinin dava açısından önemi bulunmamaktadır. Özellikle, Şirket’in kuruluşundan veya bu davaya konu borçlanmanın başladığı tarihten itibaren yapılan işlemlerin mevduat kabulü olup olmadığı veya hangi tarihten itibaren bu kapsama girdiği veya girip girmediği belli olmadığı gibi Davacı Tanığı No.4 Canan Cankaya’nın şahadetinde veya kendi hazırladığı raporunda ilgili Şirketin borçlanmasının bankacılık işlemi veya mevduat kabulü olduğu veya direktörlerin yetkilerini aştıkları yönünde tespit yoktur.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Davacı ile Davalılar arasında veya bu kişilerle şirket arasında  bankacılık işlemi açısından önemli bir kriter olan cari hesap ilişkisi bulunmamaktadır. Şahadete göre, Şirket’in geniş bir portföyü bulunmakta, sigortacılık, acente ve sair işlerle de iştigal etmekteydi. Özellikle turizm alanında A grubu işletme belgesi olan bir şirketti. Bu doğrultuda yıllarca Şirket bilançoları ilgili makamlara sunulmuş ve kontrol edilmiştir. Mezkûr bilançolar üzerinden Şirket aleyhine mevduat kabulü ile ilgili herhangi bir tespit olmamıştır. Keza, Şirket’in borçlandığı borç miktarı iştigal ettiği işlere göre fahiş nitelikte değildir.</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Bankalar bakımından “mevduat” kavramı 62/2017 sayılı Kuzey Kıbrıs Türk Cumhuriyeti Bankacılık Yasası’na göre, </w:t>
      </w:r>
      <w:r w:rsidRPr="00C3241C">
        <w:rPr>
          <w:rFonts w:ascii="Courier New" w:hAnsi="Courier New" w:cs="Courier New"/>
          <w:b/>
        </w:rPr>
        <w:t>“herhangi bir getiri olmadan veya önceden belirlenmiş bir getiri karşılığında, istendiğinde veya belli bir vadede geri ödenmek üzere kabul edilen ve menkul kıymete konu olmayan parasal kıymetleri</w:t>
      </w:r>
      <w:r>
        <w:rPr>
          <w:rFonts w:ascii="Courier New" w:hAnsi="Courier New" w:cs="Courier New"/>
        </w:rPr>
        <w:t xml:space="preserve">” anlatır.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Dava tarihinde yürürlükte olan 39/2001 veya 14/2000 sayılı Bankalar Yasası bakımından mevduatın farklı bir tanımı bulunmamaktadır.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sidRPr="00264F3F">
        <w:rPr>
          <w:rFonts w:ascii="Courier New" w:hAnsi="Courier New" w:cs="Courier New"/>
          <w:b/>
        </w:rPr>
        <w:t>Birleştirilmiş Yargıtay/Hukuk 75/2008 ve 76/2008 D.45/2013</w:t>
      </w:r>
      <w:r>
        <w:rPr>
          <w:rFonts w:ascii="Courier New" w:hAnsi="Courier New" w:cs="Courier New"/>
        </w:rPr>
        <w:t xml:space="preserve"> sayılı davada Yargıtay, bankacılık faaliyetleri açısından mevduatı, kişilerin banka ile yapmış oldukları, belli bir sözleşme çerçevesinde istenildiğinde veya belirli bir vadenin sonunda çekilmek üzere bankaya para yatırma işlemi olarak değerlendirmiştir.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Bu tanımın yukarıdaki mevduat tanımı ile tamamen uyumlu olduğunu görmekteyiz.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lastRenderedPageBreak/>
        <w:t xml:space="preserve">İlgili Şirket’in mezkûr tarihte yürürlükte olan 14/2000 sayılı Bankalar Yasası’nın 14(2) maddesi kapsamında mevduat toplamak maksatlı halka duyuru yaptığına dair kabul edilebilir şahadet olmadığı gibi, Alt Mahkemenin bu husustaki bulgusunun hatalı olduğunu gösteren herhangi bir olguya da rastlamadım.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Davacı ile ilgili Şirket arasındaki sözleşme, borçlanma ilişkisi niteliğinde olup borçlu konumunda olan, Halkor Kredi Yatırım Şirketidir. Mevduat kabulünde, banka ile müşteri arasındaki ilişki borç ilişkisi değildir. Bankanın, müşterisine karşı görevi güven ilişkisine dayalı olarak tesis edildiğinden, yatırılan mevduat talep edildiğinde sahibine ödenmesi esastır. Banka ile Mevduat sahibi arasındaki ilişki bir tür emanet ilişkisidir.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Davacı Tanığı Dr. Önder Erozan’ın 1980 ve 1990’lı yıllarda konu şirkete, bankalardan daha çok faiz verdiği için para yatırdığını söylemesi, Şirketin yaptığı muamelenin mevduat kabul etme şeklinde değerlendirilmesi için yeterli değildir. Neticede bir kişinin parasını, mali gücü iyi olduğunu düşündüğü bir kişiye borç olarak vermesi ve kendi menfaatini düşünmesi doğal olduğu gibi şirketin yakın veya uygun gördüğü kişiden borçlanmasını engelleyen bir düzenleme de bulunmamaktadır. Ayrıca Şirketin mezkûr tarihlerde bankalardan daha iyi olanaklarda faiz verdiğine ilişkin somut verilere dayanan kabul edilebilir şahadet sunulmuş değildir. İlaveten, KKTC Merkez Bankasının denetlemelerde tespit edemediği bankacılık muamelesi veya mevduat kabulünü, genel nitelikli şahadet ve tanımlardan çıkarım yapmak suretiyle saptama olanağı da bulunmamaktadır.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Mevcut olgulara göre, borç senedi altında alacaklı olan Merhume Ayşe Atakan ile Şirket arasında tesis edilen hukuki </w:t>
      </w:r>
      <w:r>
        <w:rPr>
          <w:rFonts w:ascii="Courier New" w:hAnsi="Courier New" w:cs="Courier New"/>
        </w:rPr>
        <w:lastRenderedPageBreak/>
        <w:t xml:space="preserve">ilişki, Şirketin Mütevvefiye’den borçlanması şeklinde olup Şirketin yükümlülüğü borç senetlerinin içeriği oranındadır.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Mahkeme huzurundaki şahadet ve sunulan emareler Alt Mahkemenin borç senetlerinin geçerliliği ile ilgili bulgusunu destekler niteliktedir.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 xml:space="preserve">Şirketin düştüğü mali zorluk nedeniyle tasfiye sonucu ile karşılaşmış olmasını, Şirket’in borçlanma iradesini yetkisizce  mevduat kabulü üzerinden oluşturduğuna ve borçlanmaların geçersiz olduğuna bulgu yapmanın mümkün olabileceği kanaatinde değilim. </w:t>
      </w:r>
    </w:p>
    <w:p w:rsidR="00676D0F" w:rsidRDefault="00676D0F" w:rsidP="00676D0F">
      <w:pPr>
        <w:spacing w:line="360" w:lineRule="auto"/>
        <w:ind w:firstLine="708"/>
        <w:rPr>
          <w:rFonts w:ascii="Courier New" w:hAnsi="Courier New" w:cs="Courier New"/>
        </w:rPr>
      </w:pPr>
    </w:p>
    <w:p w:rsidR="00676D0F" w:rsidRDefault="00676D0F" w:rsidP="00676D0F">
      <w:pPr>
        <w:spacing w:line="360" w:lineRule="auto"/>
        <w:ind w:firstLine="708"/>
        <w:rPr>
          <w:rFonts w:ascii="Courier New" w:hAnsi="Courier New" w:cs="Courier New"/>
        </w:rPr>
      </w:pPr>
      <w:r>
        <w:rPr>
          <w:rFonts w:ascii="Courier New" w:hAnsi="Courier New" w:cs="Courier New"/>
        </w:rPr>
        <w:t>Davacı ile Davalı arasındaki borçlanma ilişkisinin Şirket’in Ana Sözleşmesinin verdiği yetki kapsamında Şirket’in Ana Sözleşmesinde belirtilen amaçları gerçekleştirmek için yapıldığı ve ultra-vires işlem olmadığı şeklindeki Alt Mahkemenin bulgusuna müdahale edilmesini gerektirecek sebep bulunduğuna ikna olmadığı</w:t>
      </w:r>
      <w:r w:rsidR="00400185">
        <w:rPr>
          <w:rFonts w:ascii="Courier New" w:hAnsi="Courier New" w:cs="Courier New"/>
        </w:rPr>
        <w:t>m</w:t>
      </w:r>
      <w:r>
        <w:rPr>
          <w:rFonts w:ascii="Courier New" w:hAnsi="Courier New" w:cs="Courier New"/>
        </w:rPr>
        <w:t>dan istinafın reddi gerekmektedir.</w:t>
      </w:r>
    </w:p>
    <w:p w:rsidR="00676D0F" w:rsidRDefault="00676D0F" w:rsidP="00676D0F">
      <w:pPr>
        <w:spacing w:line="360" w:lineRule="auto"/>
        <w:rPr>
          <w:rFonts w:ascii="Courier New" w:hAnsi="Courier New" w:cs="Courier New"/>
        </w:rPr>
      </w:pPr>
    </w:p>
    <w:p w:rsidR="00400185" w:rsidRDefault="00676D0F" w:rsidP="00676D0F">
      <w:pPr>
        <w:spacing w:line="360" w:lineRule="auto"/>
        <w:rPr>
          <w:rFonts w:ascii="Courier New" w:hAnsi="Courier New" w:cs="Courier New"/>
        </w:rPr>
      </w:pPr>
      <w:r w:rsidRPr="002A1004">
        <w:rPr>
          <w:rFonts w:ascii="Courier New" w:hAnsi="Courier New" w:cs="Courier New"/>
          <w:u w:val="single"/>
        </w:rPr>
        <w:t>Bertan Özerdağ</w:t>
      </w:r>
      <w:r>
        <w:rPr>
          <w:rFonts w:ascii="Courier New" w:hAnsi="Courier New" w:cs="Courier New"/>
          <w:u w:val="single"/>
        </w:rPr>
        <w:t xml:space="preserve"> </w:t>
      </w:r>
      <w:r>
        <w:rPr>
          <w:rFonts w:ascii="Courier New" w:hAnsi="Courier New" w:cs="Courier New"/>
        </w:rPr>
        <w:t xml:space="preserve">: </w:t>
      </w:r>
      <w:r w:rsidR="002772CF">
        <w:rPr>
          <w:rFonts w:ascii="Courier New" w:hAnsi="Courier New" w:cs="Courier New"/>
        </w:rPr>
        <w:t>Meslektaşlarımın yazdığı her iki kararı</w:t>
      </w:r>
      <w:r w:rsidR="00400185">
        <w:rPr>
          <w:rFonts w:ascii="Courier New" w:hAnsi="Courier New" w:cs="Courier New"/>
        </w:rPr>
        <w:t xml:space="preserve"> da</w:t>
      </w:r>
      <w:r w:rsidR="002772CF">
        <w:rPr>
          <w:rFonts w:ascii="Courier New" w:hAnsi="Courier New" w:cs="Courier New"/>
        </w:rPr>
        <w:t xml:space="preserve"> daha önce okuma fırsatı buldum. Sayın Yargıç Ahmet Kalkan’ın yazmış olduğu karardaki görüşler ve</w:t>
      </w:r>
      <w:r w:rsidR="00400185">
        <w:rPr>
          <w:rFonts w:ascii="Courier New" w:hAnsi="Courier New" w:cs="Courier New"/>
        </w:rPr>
        <w:t xml:space="preserve"> varmış olduğu</w:t>
      </w:r>
      <w:r w:rsidR="002772CF">
        <w:rPr>
          <w:rFonts w:ascii="Courier New" w:hAnsi="Courier New" w:cs="Courier New"/>
        </w:rPr>
        <w:t xml:space="preserve"> hukuki sonuçla hem fikirim. </w:t>
      </w:r>
    </w:p>
    <w:p w:rsidR="00400185" w:rsidRDefault="00400185"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r w:rsidRPr="002A1004">
        <w:rPr>
          <w:rFonts w:ascii="Courier New" w:hAnsi="Courier New" w:cs="Courier New"/>
          <w:u w:val="single"/>
        </w:rPr>
        <w:t>Ahmet Kalkan</w:t>
      </w:r>
      <w:r>
        <w:rPr>
          <w:rFonts w:ascii="Courier New" w:hAnsi="Courier New" w:cs="Courier New"/>
        </w:rPr>
        <w:t xml:space="preserve"> : Netice itibarıyla istinafın oy çokluğu ile reddedilmesine, </w:t>
      </w:r>
    </w:p>
    <w:p w:rsidR="00676D0F" w:rsidRDefault="00676D0F" w:rsidP="00676D0F">
      <w:pPr>
        <w:spacing w:line="360" w:lineRule="auto"/>
        <w:rPr>
          <w:rFonts w:ascii="Courier New" w:hAnsi="Courier New" w:cs="Courier New"/>
        </w:rPr>
      </w:pPr>
      <w:r>
        <w:rPr>
          <w:rFonts w:ascii="Courier New" w:hAnsi="Courier New" w:cs="Courier New"/>
        </w:rPr>
        <w:tab/>
        <w:t xml:space="preserve">İstinaf masraflarının İstinaf Eden/Davacı tarafından ödenmesine KARAR verilir. </w:t>
      </w:r>
    </w:p>
    <w:p w:rsidR="00676D0F" w:rsidRDefault="00676D0F" w:rsidP="00676D0F">
      <w:pPr>
        <w:spacing w:line="360" w:lineRule="auto"/>
        <w:rPr>
          <w:rFonts w:ascii="Courier New" w:hAnsi="Courier New" w:cs="Courier New"/>
        </w:rPr>
      </w:pPr>
    </w:p>
    <w:p w:rsidR="00676D0F" w:rsidRDefault="00676D0F" w:rsidP="00676D0F">
      <w:pPr>
        <w:spacing w:line="360" w:lineRule="auto"/>
        <w:rPr>
          <w:rFonts w:ascii="Courier New" w:hAnsi="Courier New" w:cs="Courier New"/>
        </w:rPr>
      </w:pPr>
    </w:p>
    <w:p w:rsidR="00676D0F" w:rsidRDefault="00676D0F" w:rsidP="002772CF">
      <w:pPr>
        <w:ind w:firstLine="708"/>
        <w:rPr>
          <w:rFonts w:ascii="Courier New" w:hAnsi="Courier New" w:cs="Courier New"/>
        </w:rPr>
      </w:pPr>
      <w:r>
        <w:rPr>
          <w:rFonts w:ascii="Courier New" w:hAnsi="Courier New" w:cs="Courier New"/>
        </w:rPr>
        <w:t xml:space="preserve">Ahmet Kalkan        Bertan Özerdağ      Peri Hakkı </w:t>
      </w:r>
    </w:p>
    <w:p w:rsidR="00676D0F" w:rsidRDefault="00676D0F" w:rsidP="002772CF">
      <w:pPr>
        <w:ind w:firstLine="708"/>
        <w:rPr>
          <w:rFonts w:ascii="Courier New" w:hAnsi="Courier New" w:cs="Courier New"/>
        </w:rPr>
      </w:pPr>
      <w:r>
        <w:rPr>
          <w:rFonts w:ascii="Courier New" w:hAnsi="Courier New" w:cs="Courier New"/>
        </w:rPr>
        <w:t xml:space="preserve">   Yargıç               Yargıç             Yargıç </w:t>
      </w:r>
    </w:p>
    <w:p w:rsidR="002772CF" w:rsidRDefault="002772CF" w:rsidP="002772CF">
      <w:pPr>
        <w:ind w:firstLine="708"/>
        <w:rPr>
          <w:rFonts w:ascii="Courier New" w:hAnsi="Courier New" w:cs="Courier New"/>
        </w:rPr>
      </w:pPr>
    </w:p>
    <w:p w:rsidR="00676D0F" w:rsidRDefault="00676D0F" w:rsidP="002772CF">
      <w:pPr>
        <w:spacing w:line="360" w:lineRule="auto"/>
        <w:rPr>
          <w:rFonts w:ascii="Courier New" w:hAnsi="Courier New" w:cs="Courier New"/>
        </w:rPr>
      </w:pPr>
      <w:r>
        <w:rPr>
          <w:rFonts w:ascii="Courier New" w:hAnsi="Courier New" w:cs="Courier New"/>
        </w:rPr>
        <w:t>8 Ocak, 2021</w:t>
      </w:r>
    </w:p>
    <w:sectPr w:rsidR="00676D0F" w:rsidSect="009F6534">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43" w:rsidRDefault="00826943">
      <w:r>
        <w:separator/>
      </w:r>
    </w:p>
  </w:endnote>
  <w:endnote w:type="continuationSeparator" w:id="0">
    <w:p w:rsidR="00826943" w:rsidRDefault="0082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43" w:rsidRDefault="00826943">
      <w:r>
        <w:separator/>
      </w:r>
    </w:p>
  </w:footnote>
  <w:footnote w:type="continuationSeparator" w:id="0">
    <w:p w:rsidR="00826943" w:rsidRDefault="0082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7637"/>
      <w:docPartObj>
        <w:docPartGallery w:val="Page Numbers (Top of Page)"/>
        <w:docPartUnique/>
      </w:docPartObj>
    </w:sdtPr>
    <w:sdtEndPr>
      <w:rPr>
        <w:noProof/>
      </w:rPr>
    </w:sdtEndPr>
    <w:sdtContent>
      <w:p w:rsidR="009F6534" w:rsidRDefault="009F6534">
        <w:pPr>
          <w:pStyle w:val="Header"/>
          <w:jc w:val="center"/>
        </w:pPr>
        <w:r>
          <w:fldChar w:fldCharType="begin"/>
        </w:r>
        <w:r>
          <w:instrText xml:space="preserve"> PAGE   \* MERGEFORMAT </w:instrText>
        </w:r>
        <w:r>
          <w:fldChar w:fldCharType="separate"/>
        </w:r>
        <w:r w:rsidR="00431908">
          <w:rPr>
            <w:noProof/>
          </w:rPr>
          <w:t>33</w:t>
        </w:r>
        <w:r>
          <w:rPr>
            <w:noProof/>
          </w:rPr>
          <w:fldChar w:fldCharType="end"/>
        </w:r>
      </w:p>
    </w:sdtContent>
  </w:sdt>
  <w:p w:rsidR="009F6534" w:rsidRDefault="009F6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7E6"/>
    <w:multiLevelType w:val="hybridMultilevel"/>
    <w:tmpl w:val="D2909556"/>
    <w:lvl w:ilvl="0" w:tplc="36A6C750">
      <w:start w:val="1"/>
      <w:numFmt w:val="lowerRoman"/>
      <w:lvlText w:val="(%1)"/>
      <w:lvlJc w:val="left"/>
      <w:pPr>
        <w:ind w:left="1380" w:hanging="108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216A09C9"/>
    <w:multiLevelType w:val="hybridMultilevel"/>
    <w:tmpl w:val="10ACDDDA"/>
    <w:lvl w:ilvl="0" w:tplc="418636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E4547FB"/>
    <w:multiLevelType w:val="hybridMultilevel"/>
    <w:tmpl w:val="7B5638C6"/>
    <w:lvl w:ilvl="0" w:tplc="79F2C8D0">
      <w:numFmt w:val="bullet"/>
      <w:lvlText w:val="-"/>
      <w:lvlJc w:val="left"/>
      <w:pPr>
        <w:ind w:left="720" w:hanging="360"/>
      </w:pPr>
      <w:rPr>
        <w:rFonts w:ascii="Courier New" w:eastAsia="Times New Roman"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2D0C38"/>
    <w:multiLevelType w:val="hybridMultilevel"/>
    <w:tmpl w:val="6FF21834"/>
    <w:lvl w:ilvl="0" w:tplc="6ABADF2E">
      <w:start w:val="1"/>
      <w:numFmt w:val="decimal"/>
      <w:lvlText w:val="%1-"/>
      <w:lvlJc w:val="left"/>
      <w:pPr>
        <w:tabs>
          <w:tab w:val="num" w:pos="795"/>
        </w:tabs>
        <w:ind w:left="795" w:hanging="435"/>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0450242"/>
    <w:multiLevelType w:val="hybridMultilevel"/>
    <w:tmpl w:val="475E7444"/>
    <w:lvl w:ilvl="0" w:tplc="E60862A2">
      <w:start w:val="1"/>
      <w:numFmt w:val="upperRoman"/>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5">
    <w:nsid w:val="37C07874"/>
    <w:multiLevelType w:val="hybridMultilevel"/>
    <w:tmpl w:val="FE605E88"/>
    <w:lvl w:ilvl="0" w:tplc="8E5A83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3E61478"/>
    <w:multiLevelType w:val="hybridMultilevel"/>
    <w:tmpl w:val="650847B4"/>
    <w:lvl w:ilvl="0" w:tplc="4C585C34">
      <w:start w:val="1"/>
      <w:numFmt w:val="lowerLetter"/>
      <w:lvlText w:val="%1."/>
      <w:lvlJc w:val="left"/>
      <w:pPr>
        <w:ind w:left="502" w:hanging="360"/>
      </w:pPr>
      <w:rPr>
        <w:rFonts w:ascii="Courier New" w:eastAsia="Times New Roman" w:hAnsi="Courier New" w:cs="Courier New"/>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5B6080D"/>
    <w:multiLevelType w:val="hybridMultilevel"/>
    <w:tmpl w:val="7D70AC8C"/>
    <w:lvl w:ilvl="0" w:tplc="2AE0542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92567D"/>
    <w:multiLevelType w:val="hybridMultilevel"/>
    <w:tmpl w:val="7ED096A4"/>
    <w:lvl w:ilvl="0" w:tplc="ACA26148">
      <w:start w:val="1"/>
      <w:numFmt w:val="decimal"/>
      <w:lvlText w:val="%1."/>
      <w:lvlJc w:val="left"/>
      <w:pPr>
        <w:ind w:left="6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nsid w:val="565D7168"/>
    <w:multiLevelType w:val="hybridMultilevel"/>
    <w:tmpl w:val="C406A10A"/>
    <w:lvl w:ilvl="0" w:tplc="28DA8354">
      <w:start w:val="1"/>
      <w:numFmt w:val="lowerRoman"/>
      <w:lvlText w:val="%1)"/>
      <w:lvlJc w:val="left"/>
      <w:pPr>
        <w:ind w:left="862" w:hanging="7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59BB2625"/>
    <w:multiLevelType w:val="hybridMultilevel"/>
    <w:tmpl w:val="32C29DCE"/>
    <w:lvl w:ilvl="0" w:tplc="8DDEFDE0">
      <w:start w:val="3"/>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645B51B7"/>
    <w:multiLevelType w:val="hybridMultilevel"/>
    <w:tmpl w:val="D9203822"/>
    <w:lvl w:ilvl="0" w:tplc="729AEABC">
      <w:start w:val="3"/>
      <w:numFmt w:val="decimal"/>
      <w:lvlText w:val="%1."/>
      <w:lvlJc w:val="left"/>
      <w:pPr>
        <w:ind w:left="6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2">
    <w:nsid w:val="6A5050A3"/>
    <w:multiLevelType w:val="hybridMultilevel"/>
    <w:tmpl w:val="D8E8CFF0"/>
    <w:lvl w:ilvl="0" w:tplc="7202300E">
      <w:start w:val="3"/>
      <w:numFmt w:val="bullet"/>
      <w:lvlText w:val="-"/>
      <w:lvlJc w:val="left"/>
      <w:pPr>
        <w:ind w:left="1068" w:hanging="360"/>
      </w:pPr>
      <w:rPr>
        <w:rFonts w:ascii="Courier New" w:eastAsiaTheme="minorHAnsi"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75B5781E"/>
    <w:multiLevelType w:val="hybridMultilevel"/>
    <w:tmpl w:val="BEDA439E"/>
    <w:lvl w:ilvl="0" w:tplc="23F4A8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6"/>
  </w:num>
  <w:num w:numId="9">
    <w:abstractNumId w:val="11"/>
  </w:num>
  <w:num w:numId="10">
    <w:abstractNumId w:val="10"/>
  </w:num>
  <w:num w:numId="11">
    <w:abstractNumId w:val="13"/>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08"/>
    <w:rsid w:val="00092D54"/>
    <w:rsid w:val="001007FD"/>
    <w:rsid w:val="00140EB6"/>
    <w:rsid w:val="001B2D1E"/>
    <w:rsid w:val="0021160E"/>
    <w:rsid w:val="00260513"/>
    <w:rsid w:val="002772CF"/>
    <w:rsid w:val="002E1318"/>
    <w:rsid w:val="002E4BA5"/>
    <w:rsid w:val="00392813"/>
    <w:rsid w:val="003B2724"/>
    <w:rsid w:val="00400185"/>
    <w:rsid w:val="00431908"/>
    <w:rsid w:val="00482325"/>
    <w:rsid w:val="005060A0"/>
    <w:rsid w:val="005A4D27"/>
    <w:rsid w:val="00650C91"/>
    <w:rsid w:val="00660416"/>
    <w:rsid w:val="00676D0F"/>
    <w:rsid w:val="007815CE"/>
    <w:rsid w:val="00804E92"/>
    <w:rsid w:val="00826943"/>
    <w:rsid w:val="00866008"/>
    <w:rsid w:val="00980F95"/>
    <w:rsid w:val="00993F62"/>
    <w:rsid w:val="009F6534"/>
    <w:rsid w:val="00AC0F76"/>
    <w:rsid w:val="00AD7A99"/>
    <w:rsid w:val="00B10B2F"/>
    <w:rsid w:val="00BF0841"/>
    <w:rsid w:val="00D02B68"/>
    <w:rsid w:val="00D94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0F"/>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D0F"/>
    <w:pPr>
      <w:tabs>
        <w:tab w:val="center" w:pos="4536"/>
        <w:tab w:val="right" w:pos="9072"/>
      </w:tabs>
    </w:pPr>
  </w:style>
  <w:style w:type="character" w:customStyle="1" w:styleId="HeaderChar">
    <w:name w:val="Header Char"/>
    <w:basedOn w:val="DefaultParagraphFont"/>
    <w:link w:val="Header"/>
    <w:uiPriority w:val="99"/>
    <w:rsid w:val="00676D0F"/>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676D0F"/>
    <w:pPr>
      <w:tabs>
        <w:tab w:val="center" w:pos="4536"/>
        <w:tab w:val="right" w:pos="9072"/>
      </w:tabs>
    </w:pPr>
  </w:style>
  <w:style w:type="character" w:customStyle="1" w:styleId="FooterChar">
    <w:name w:val="Footer Char"/>
    <w:basedOn w:val="DefaultParagraphFont"/>
    <w:link w:val="Footer"/>
    <w:uiPriority w:val="99"/>
    <w:rsid w:val="00676D0F"/>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676D0F"/>
    <w:pPr>
      <w:ind w:left="720"/>
      <w:contextualSpacing/>
    </w:pPr>
  </w:style>
  <w:style w:type="paragraph" w:styleId="BodyTextIndent">
    <w:name w:val="Body Text Indent"/>
    <w:basedOn w:val="Normal"/>
    <w:link w:val="BodyTextIndentChar"/>
    <w:semiHidden/>
    <w:unhideWhenUsed/>
    <w:rsid w:val="00676D0F"/>
    <w:pPr>
      <w:ind w:left="720"/>
      <w:jc w:val="both"/>
    </w:pPr>
    <w:rPr>
      <w:szCs w:val="20"/>
    </w:rPr>
  </w:style>
  <w:style w:type="character" w:customStyle="1" w:styleId="BodyTextIndentChar">
    <w:name w:val="Body Text Indent Char"/>
    <w:basedOn w:val="DefaultParagraphFont"/>
    <w:link w:val="BodyTextIndent"/>
    <w:semiHidden/>
    <w:rsid w:val="00676D0F"/>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676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0F"/>
    <w:rPr>
      <w:rFonts w:ascii="Segoe UI" w:eastAsia="Times New Roman" w:hAnsi="Segoe UI" w:cs="Segoe UI"/>
      <w:sz w:val="18"/>
      <w:szCs w:val="18"/>
      <w:lang w:eastAsia="tr-TR"/>
    </w:rPr>
  </w:style>
  <w:style w:type="character" w:styleId="PlaceholderText">
    <w:name w:val="Placeholder Text"/>
    <w:basedOn w:val="DefaultParagraphFont"/>
    <w:uiPriority w:val="99"/>
    <w:semiHidden/>
    <w:rsid w:val="00676D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0F"/>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D0F"/>
    <w:pPr>
      <w:tabs>
        <w:tab w:val="center" w:pos="4536"/>
        <w:tab w:val="right" w:pos="9072"/>
      </w:tabs>
    </w:pPr>
  </w:style>
  <w:style w:type="character" w:customStyle="1" w:styleId="HeaderChar">
    <w:name w:val="Header Char"/>
    <w:basedOn w:val="DefaultParagraphFont"/>
    <w:link w:val="Header"/>
    <w:uiPriority w:val="99"/>
    <w:rsid w:val="00676D0F"/>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676D0F"/>
    <w:pPr>
      <w:tabs>
        <w:tab w:val="center" w:pos="4536"/>
        <w:tab w:val="right" w:pos="9072"/>
      </w:tabs>
    </w:pPr>
  </w:style>
  <w:style w:type="character" w:customStyle="1" w:styleId="FooterChar">
    <w:name w:val="Footer Char"/>
    <w:basedOn w:val="DefaultParagraphFont"/>
    <w:link w:val="Footer"/>
    <w:uiPriority w:val="99"/>
    <w:rsid w:val="00676D0F"/>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676D0F"/>
    <w:pPr>
      <w:ind w:left="720"/>
      <w:contextualSpacing/>
    </w:pPr>
  </w:style>
  <w:style w:type="paragraph" w:styleId="BodyTextIndent">
    <w:name w:val="Body Text Indent"/>
    <w:basedOn w:val="Normal"/>
    <w:link w:val="BodyTextIndentChar"/>
    <w:semiHidden/>
    <w:unhideWhenUsed/>
    <w:rsid w:val="00676D0F"/>
    <w:pPr>
      <w:ind w:left="720"/>
      <w:jc w:val="both"/>
    </w:pPr>
    <w:rPr>
      <w:szCs w:val="20"/>
    </w:rPr>
  </w:style>
  <w:style w:type="character" w:customStyle="1" w:styleId="BodyTextIndentChar">
    <w:name w:val="Body Text Indent Char"/>
    <w:basedOn w:val="DefaultParagraphFont"/>
    <w:link w:val="BodyTextIndent"/>
    <w:semiHidden/>
    <w:rsid w:val="00676D0F"/>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676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0F"/>
    <w:rPr>
      <w:rFonts w:ascii="Segoe UI" w:eastAsia="Times New Roman" w:hAnsi="Segoe UI" w:cs="Segoe UI"/>
      <w:sz w:val="18"/>
      <w:szCs w:val="18"/>
      <w:lang w:eastAsia="tr-TR"/>
    </w:rPr>
  </w:style>
  <w:style w:type="character" w:styleId="PlaceholderText">
    <w:name w:val="Placeholder Text"/>
    <w:basedOn w:val="DefaultParagraphFont"/>
    <w:uiPriority w:val="99"/>
    <w:semiHidden/>
    <w:rsid w:val="00676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9474-24A2-4D16-9330-6577A105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11245</Words>
  <Characters>64098</Characters>
  <Application>Microsoft Office Word</Application>
  <DocSecurity>0</DocSecurity>
  <Lines>534</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Gamze Çelik</cp:lastModifiedBy>
  <cp:revision>15</cp:revision>
  <cp:lastPrinted>2021-03-15T11:30:00Z</cp:lastPrinted>
  <dcterms:created xsi:type="dcterms:W3CDTF">2021-03-25T13:12:00Z</dcterms:created>
  <dcterms:modified xsi:type="dcterms:W3CDTF">2022-03-30T08:36:00Z</dcterms:modified>
</cp:coreProperties>
</file>