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4E" w:rsidRPr="00587623" w:rsidRDefault="0015064E" w:rsidP="0015064E">
      <w:pPr>
        <w:spacing w:after="0" w:line="360" w:lineRule="auto"/>
        <w:rPr>
          <w:rFonts w:ascii="Courier New" w:hAnsi="Courier New" w:cs="Courier New"/>
          <w:sz w:val="24"/>
          <w:szCs w:val="24"/>
        </w:rPr>
      </w:pPr>
      <w:r w:rsidRPr="00587623">
        <w:rPr>
          <w:rFonts w:ascii="Courier New" w:hAnsi="Courier New" w:cs="Courier New"/>
          <w:sz w:val="24"/>
          <w:szCs w:val="24"/>
        </w:rPr>
        <w:t>D.</w:t>
      </w:r>
      <w:r>
        <w:rPr>
          <w:rFonts w:ascii="Courier New" w:hAnsi="Courier New" w:cs="Courier New"/>
          <w:sz w:val="24"/>
          <w:szCs w:val="24"/>
        </w:rPr>
        <w:t>1/2021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587623">
        <w:rPr>
          <w:rFonts w:ascii="Courier New" w:hAnsi="Courier New" w:cs="Courier New"/>
          <w:sz w:val="24"/>
          <w:szCs w:val="24"/>
        </w:rPr>
        <w:t xml:space="preserve"> Yargıtay/Asli Yetki No: 1</w:t>
      </w:r>
      <w:r>
        <w:rPr>
          <w:rFonts w:ascii="Courier New" w:hAnsi="Courier New" w:cs="Courier New"/>
          <w:sz w:val="24"/>
          <w:szCs w:val="24"/>
        </w:rPr>
        <w:t>6</w:t>
      </w:r>
      <w:r w:rsidRPr="00587623">
        <w:rPr>
          <w:rFonts w:ascii="Courier New" w:hAnsi="Courier New" w:cs="Courier New"/>
          <w:sz w:val="24"/>
          <w:szCs w:val="24"/>
        </w:rPr>
        <w:t>/2020</w:t>
      </w:r>
    </w:p>
    <w:p w:rsidR="0015064E" w:rsidRPr="00587623" w:rsidRDefault="0015064E" w:rsidP="0015064E">
      <w:pPr>
        <w:spacing w:after="0" w:line="360" w:lineRule="auto"/>
        <w:rPr>
          <w:rFonts w:ascii="Courier New" w:hAnsi="Courier New" w:cs="Courier New"/>
          <w:sz w:val="24"/>
          <w:szCs w:val="24"/>
        </w:rPr>
      </w:pPr>
    </w:p>
    <w:p w:rsidR="0015064E" w:rsidRPr="00587623" w:rsidRDefault="0015064E" w:rsidP="0015064E">
      <w:pPr>
        <w:spacing w:after="0" w:line="360" w:lineRule="auto"/>
        <w:rPr>
          <w:rFonts w:ascii="Courier New" w:hAnsi="Courier New" w:cs="Courier New"/>
          <w:sz w:val="24"/>
          <w:szCs w:val="24"/>
        </w:rPr>
      </w:pPr>
      <w:r w:rsidRPr="00587623">
        <w:rPr>
          <w:rFonts w:ascii="Courier New" w:hAnsi="Courier New" w:cs="Courier New"/>
          <w:sz w:val="24"/>
          <w:szCs w:val="24"/>
        </w:rPr>
        <w:t>Yüksek Mahkeme Huzurunda.</w:t>
      </w:r>
    </w:p>
    <w:p w:rsidR="0015064E" w:rsidRPr="00587623" w:rsidRDefault="0015064E" w:rsidP="0015064E">
      <w:pPr>
        <w:spacing w:after="0" w:line="360" w:lineRule="auto"/>
        <w:rPr>
          <w:rFonts w:ascii="Courier New" w:hAnsi="Courier New" w:cs="Courier New"/>
          <w:sz w:val="24"/>
          <w:szCs w:val="24"/>
        </w:rPr>
      </w:pPr>
    </w:p>
    <w:p w:rsidR="0015064E" w:rsidRPr="00587623" w:rsidRDefault="0015064E" w:rsidP="0015064E">
      <w:pPr>
        <w:spacing w:after="0" w:line="360" w:lineRule="auto"/>
        <w:rPr>
          <w:rFonts w:ascii="Courier New" w:hAnsi="Courier New" w:cs="Courier New"/>
          <w:sz w:val="24"/>
          <w:szCs w:val="24"/>
        </w:rPr>
      </w:pPr>
      <w:r w:rsidRPr="00587623">
        <w:rPr>
          <w:rFonts w:ascii="Courier New" w:hAnsi="Courier New" w:cs="Courier New"/>
          <w:sz w:val="24"/>
          <w:szCs w:val="24"/>
        </w:rPr>
        <w:t>Yargıç Gülden Çiftçioğlu Huzurunda</w:t>
      </w:r>
    </w:p>
    <w:p w:rsidR="0015064E" w:rsidRPr="00587623" w:rsidRDefault="0015064E" w:rsidP="0015064E">
      <w:pPr>
        <w:spacing w:after="0" w:line="360" w:lineRule="auto"/>
        <w:rPr>
          <w:rFonts w:ascii="Courier New" w:hAnsi="Courier New" w:cs="Courier New"/>
          <w:sz w:val="24"/>
          <w:szCs w:val="24"/>
        </w:rPr>
      </w:pPr>
    </w:p>
    <w:p w:rsidR="0015064E" w:rsidRDefault="0015064E" w:rsidP="0015064E">
      <w:pPr>
        <w:spacing w:after="0" w:line="360" w:lineRule="auto"/>
        <w:rPr>
          <w:rFonts w:ascii="Courier New" w:hAnsi="Courier New" w:cs="Courier New"/>
          <w:sz w:val="24"/>
          <w:szCs w:val="24"/>
        </w:rPr>
      </w:pPr>
      <w:r w:rsidRPr="00587623">
        <w:rPr>
          <w:rFonts w:ascii="Courier New" w:hAnsi="Courier New" w:cs="Courier New"/>
          <w:sz w:val="24"/>
          <w:szCs w:val="24"/>
        </w:rPr>
        <w:t xml:space="preserve">Müstedi: </w:t>
      </w:r>
      <w:r>
        <w:rPr>
          <w:rFonts w:ascii="Courier New" w:hAnsi="Courier New" w:cs="Courier New"/>
          <w:sz w:val="24"/>
          <w:szCs w:val="24"/>
        </w:rPr>
        <w:t xml:space="preserve">Emine Güngül, Bellapais Köşkleri, Erguvan Sokak No.9, </w:t>
      </w:r>
    </w:p>
    <w:p w:rsidR="0015064E" w:rsidRPr="00587623" w:rsidRDefault="0015064E" w:rsidP="0015064E">
      <w:pPr>
        <w:spacing w:after="0" w:line="360" w:lineRule="auto"/>
        <w:rPr>
          <w:rFonts w:ascii="Courier New" w:hAnsi="Courier New" w:cs="Courier New"/>
          <w:sz w:val="24"/>
          <w:szCs w:val="24"/>
        </w:rPr>
      </w:pPr>
      <w:r>
        <w:rPr>
          <w:rFonts w:ascii="Courier New" w:hAnsi="Courier New" w:cs="Courier New"/>
          <w:sz w:val="24"/>
          <w:szCs w:val="24"/>
        </w:rPr>
        <w:t xml:space="preserve">         Doğanköy - Girne</w:t>
      </w:r>
    </w:p>
    <w:p w:rsidR="0015064E" w:rsidRPr="00587623" w:rsidRDefault="0015064E" w:rsidP="0015064E">
      <w:pPr>
        <w:spacing w:after="0" w:line="360" w:lineRule="auto"/>
        <w:rPr>
          <w:rFonts w:ascii="Courier New" w:hAnsi="Courier New" w:cs="Courier New"/>
          <w:sz w:val="24"/>
          <w:szCs w:val="24"/>
        </w:rPr>
      </w:pPr>
      <w:r w:rsidRPr="00587623">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587623">
        <w:rPr>
          <w:rFonts w:ascii="Courier New" w:hAnsi="Courier New" w:cs="Courier New"/>
          <w:sz w:val="24"/>
          <w:szCs w:val="24"/>
        </w:rPr>
        <w:t>İle</w:t>
      </w:r>
    </w:p>
    <w:p w:rsidR="0015064E" w:rsidRDefault="0015064E" w:rsidP="0015064E">
      <w:pPr>
        <w:spacing w:after="0" w:line="360" w:lineRule="auto"/>
        <w:rPr>
          <w:rFonts w:ascii="Courier New" w:hAnsi="Courier New" w:cs="Courier New"/>
          <w:sz w:val="24"/>
          <w:szCs w:val="24"/>
        </w:rPr>
      </w:pPr>
      <w:r>
        <w:rPr>
          <w:rFonts w:ascii="Courier New" w:hAnsi="Courier New" w:cs="Courier New"/>
          <w:sz w:val="24"/>
          <w:szCs w:val="24"/>
        </w:rPr>
        <w:t xml:space="preserve">Müstedialeyh: 1. Der-Hal Gümrük ve Kargo Şti. Ltd., Organize </w:t>
      </w:r>
    </w:p>
    <w:p w:rsidR="0015064E" w:rsidRDefault="0015064E" w:rsidP="0015064E">
      <w:pPr>
        <w:spacing w:after="0" w:line="360" w:lineRule="auto"/>
        <w:rPr>
          <w:rFonts w:ascii="Courier New" w:hAnsi="Courier New" w:cs="Courier New"/>
          <w:sz w:val="24"/>
          <w:szCs w:val="24"/>
        </w:rPr>
      </w:pPr>
      <w:r>
        <w:rPr>
          <w:rFonts w:ascii="Courier New" w:hAnsi="Courier New" w:cs="Courier New"/>
          <w:sz w:val="24"/>
          <w:szCs w:val="24"/>
        </w:rPr>
        <w:t xml:space="preserve">                 Sanayi Bölgesi, 11. Sokak, No.6, Lefkoşa</w:t>
      </w:r>
    </w:p>
    <w:p w:rsidR="0015064E" w:rsidRDefault="0015064E" w:rsidP="0015064E">
      <w:pPr>
        <w:spacing w:after="0" w:line="360" w:lineRule="auto"/>
        <w:rPr>
          <w:rFonts w:ascii="Courier New" w:hAnsi="Courier New" w:cs="Courier New"/>
          <w:sz w:val="24"/>
          <w:szCs w:val="24"/>
        </w:rPr>
      </w:pPr>
      <w:r>
        <w:rPr>
          <w:rFonts w:ascii="Courier New" w:hAnsi="Courier New" w:cs="Courier New"/>
          <w:sz w:val="24"/>
          <w:szCs w:val="24"/>
        </w:rPr>
        <w:t xml:space="preserve">              2. Hüseyin Zihni Polatkan, Şht. Kasım Çelik </w:t>
      </w:r>
    </w:p>
    <w:p w:rsidR="0015064E" w:rsidRDefault="0015064E" w:rsidP="0015064E">
      <w:pPr>
        <w:spacing w:after="0" w:line="360" w:lineRule="auto"/>
        <w:rPr>
          <w:rFonts w:ascii="Courier New" w:hAnsi="Courier New" w:cs="Courier New"/>
          <w:sz w:val="24"/>
          <w:szCs w:val="24"/>
        </w:rPr>
      </w:pPr>
      <w:r>
        <w:rPr>
          <w:rFonts w:ascii="Courier New" w:hAnsi="Courier New" w:cs="Courier New"/>
          <w:sz w:val="24"/>
          <w:szCs w:val="24"/>
        </w:rPr>
        <w:t xml:space="preserve">                 Sokak, No.18/1, Çatalköy, Girne</w:t>
      </w:r>
    </w:p>
    <w:p w:rsidR="0015064E" w:rsidRDefault="0015064E" w:rsidP="0015064E">
      <w:pPr>
        <w:spacing w:after="0" w:line="360" w:lineRule="auto"/>
        <w:rPr>
          <w:rFonts w:ascii="Courier New" w:hAnsi="Courier New" w:cs="Courier New"/>
          <w:sz w:val="24"/>
          <w:szCs w:val="24"/>
        </w:rPr>
      </w:pPr>
      <w:r>
        <w:rPr>
          <w:rFonts w:ascii="Courier New" w:hAnsi="Courier New" w:cs="Courier New"/>
          <w:sz w:val="24"/>
          <w:szCs w:val="24"/>
        </w:rPr>
        <w:t xml:space="preserve">              3. Öcen Bökeyhan, Bülent Ecevit Cad.,No.19, </w:t>
      </w:r>
    </w:p>
    <w:p w:rsidR="0015064E" w:rsidRDefault="0015064E" w:rsidP="0015064E">
      <w:pPr>
        <w:spacing w:after="0" w:line="360" w:lineRule="auto"/>
        <w:rPr>
          <w:rFonts w:ascii="Courier New" w:hAnsi="Courier New" w:cs="Courier New"/>
          <w:sz w:val="24"/>
          <w:szCs w:val="24"/>
        </w:rPr>
      </w:pPr>
      <w:r>
        <w:rPr>
          <w:rFonts w:ascii="Courier New" w:hAnsi="Courier New" w:cs="Courier New"/>
          <w:sz w:val="24"/>
          <w:szCs w:val="24"/>
        </w:rPr>
        <w:t xml:space="preserve">                 Ozanköy, Girne.</w:t>
      </w:r>
    </w:p>
    <w:p w:rsidR="0015064E" w:rsidRDefault="0015064E" w:rsidP="0015064E">
      <w:pPr>
        <w:spacing w:after="0" w:line="360" w:lineRule="auto"/>
        <w:rPr>
          <w:rFonts w:ascii="Courier New" w:hAnsi="Courier New" w:cs="Courier New"/>
          <w:sz w:val="24"/>
          <w:szCs w:val="24"/>
        </w:rPr>
      </w:pPr>
      <w:r w:rsidRPr="00587623">
        <w:rPr>
          <w:rFonts w:ascii="Courier New" w:hAnsi="Courier New" w:cs="Courier New"/>
          <w:sz w:val="24"/>
          <w:szCs w:val="24"/>
        </w:rPr>
        <w:tab/>
      </w:r>
      <w:r w:rsidRPr="00587623">
        <w:rPr>
          <w:rFonts w:ascii="Courier New" w:hAnsi="Courier New" w:cs="Courier New"/>
          <w:sz w:val="24"/>
          <w:szCs w:val="24"/>
        </w:rPr>
        <w:tab/>
      </w:r>
    </w:p>
    <w:p w:rsidR="0015064E" w:rsidRPr="00587623" w:rsidRDefault="0015064E" w:rsidP="0015064E">
      <w:pPr>
        <w:spacing w:after="0" w:line="360" w:lineRule="auto"/>
        <w:rPr>
          <w:rFonts w:ascii="Courier New" w:hAnsi="Courier New" w:cs="Courier New"/>
          <w:sz w:val="24"/>
          <w:szCs w:val="24"/>
        </w:rPr>
      </w:pPr>
      <w:r w:rsidRPr="00587623">
        <w:rPr>
          <w:rFonts w:ascii="Courier New" w:hAnsi="Courier New" w:cs="Courier New"/>
          <w:sz w:val="24"/>
          <w:szCs w:val="24"/>
        </w:rPr>
        <w:tab/>
      </w:r>
      <w:r w:rsidRPr="00587623">
        <w:rPr>
          <w:rFonts w:ascii="Courier New" w:hAnsi="Courier New" w:cs="Courier New"/>
          <w:sz w:val="24"/>
          <w:szCs w:val="24"/>
        </w:rPr>
        <w:tab/>
      </w:r>
      <w:r w:rsidRPr="00587623">
        <w:rPr>
          <w:rFonts w:ascii="Courier New" w:hAnsi="Courier New" w:cs="Courier New"/>
          <w:sz w:val="24"/>
          <w:szCs w:val="24"/>
        </w:rPr>
        <w:tab/>
      </w:r>
      <w:r w:rsidRPr="00587623">
        <w:rPr>
          <w:rFonts w:ascii="Courier New" w:hAnsi="Courier New" w:cs="Courier New"/>
          <w:sz w:val="24"/>
          <w:szCs w:val="24"/>
        </w:rPr>
        <w:tab/>
      </w:r>
      <w:r w:rsidRPr="00587623">
        <w:rPr>
          <w:rFonts w:ascii="Courier New" w:hAnsi="Courier New" w:cs="Courier New"/>
          <w:sz w:val="24"/>
          <w:szCs w:val="24"/>
        </w:rPr>
        <w:tab/>
      </w:r>
      <w:r w:rsidRPr="00587623">
        <w:rPr>
          <w:rFonts w:ascii="Courier New" w:hAnsi="Courier New" w:cs="Courier New"/>
          <w:sz w:val="24"/>
          <w:szCs w:val="24"/>
        </w:rPr>
        <w:tab/>
      </w:r>
      <w:r w:rsidRPr="00587623">
        <w:rPr>
          <w:rFonts w:ascii="Courier New" w:hAnsi="Courier New" w:cs="Courier New"/>
          <w:sz w:val="24"/>
          <w:szCs w:val="24"/>
        </w:rPr>
        <w:tab/>
        <w:t>A r a s ı n d a.</w:t>
      </w:r>
    </w:p>
    <w:p w:rsidR="0015064E" w:rsidRPr="00587623" w:rsidRDefault="0015064E" w:rsidP="0015064E">
      <w:pPr>
        <w:spacing w:after="0" w:line="360" w:lineRule="auto"/>
        <w:rPr>
          <w:rFonts w:ascii="Courier New" w:hAnsi="Courier New" w:cs="Courier New"/>
          <w:sz w:val="24"/>
          <w:szCs w:val="24"/>
        </w:rPr>
      </w:pPr>
    </w:p>
    <w:p w:rsidR="0015064E" w:rsidRPr="00587623" w:rsidRDefault="0015064E" w:rsidP="0015064E">
      <w:pPr>
        <w:spacing w:after="0" w:line="360" w:lineRule="auto"/>
        <w:rPr>
          <w:rFonts w:ascii="Courier New" w:hAnsi="Courier New" w:cs="Courier New"/>
          <w:sz w:val="24"/>
          <w:szCs w:val="24"/>
        </w:rPr>
      </w:pPr>
      <w:r w:rsidRPr="00587623">
        <w:rPr>
          <w:rFonts w:ascii="Courier New" w:hAnsi="Courier New" w:cs="Courier New"/>
          <w:sz w:val="24"/>
          <w:szCs w:val="24"/>
        </w:rPr>
        <w:t xml:space="preserve">Müstedi namına: Avukat </w:t>
      </w:r>
      <w:r>
        <w:rPr>
          <w:rFonts w:ascii="Courier New" w:hAnsi="Courier New" w:cs="Courier New"/>
          <w:sz w:val="24"/>
          <w:szCs w:val="24"/>
        </w:rPr>
        <w:t>Özge Bengüsu</w:t>
      </w:r>
      <w:r w:rsidRPr="00587623">
        <w:rPr>
          <w:rFonts w:ascii="Courier New" w:hAnsi="Courier New" w:cs="Courier New"/>
          <w:sz w:val="24"/>
          <w:szCs w:val="24"/>
        </w:rPr>
        <w:t xml:space="preserve"> hazır</w:t>
      </w:r>
    </w:p>
    <w:p w:rsidR="0015064E" w:rsidRPr="00587623" w:rsidRDefault="0015064E" w:rsidP="0015064E">
      <w:pPr>
        <w:spacing w:after="0" w:line="360" w:lineRule="auto"/>
        <w:rPr>
          <w:rFonts w:ascii="Courier New" w:hAnsi="Courier New" w:cs="Courier New"/>
          <w:sz w:val="24"/>
          <w:szCs w:val="24"/>
        </w:rPr>
      </w:pPr>
      <w:r>
        <w:rPr>
          <w:rFonts w:ascii="Courier New" w:hAnsi="Courier New" w:cs="Courier New"/>
          <w:sz w:val="24"/>
          <w:szCs w:val="24"/>
        </w:rPr>
        <w:t>Müstedialeyhler hazır değil.</w:t>
      </w:r>
    </w:p>
    <w:p w:rsidR="0015064E" w:rsidRPr="00587623" w:rsidRDefault="0015064E" w:rsidP="0015064E">
      <w:pPr>
        <w:spacing w:after="0" w:line="360" w:lineRule="auto"/>
        <w:rPr>
          <w:rFonts w:ascii="Courier New" w:hAnsi="Courier New" w:cs="Courier New"/>
          <w:sz w:val="24"/>
          <w:szCs w:val="24"/>
        </w:rPr>
      </w:pPr>
      <w:r w:rsidRPr="00587623">
        <w:rPr>
          <w:rFonts w:ascii="Courier New" w:hAnsi="Courier New" w:cs="Courier New"/>
          <w:sz w:val="24"/>
          <w:szCs w:val="24"/>
        </w:rPr>
        <w:tab/>
      </w:r>
      <w:r w:rsidRPr="00587623">
        <w:rPr>
          <w:rFonts w:ascii="Courier New" w:hAnsi="Courier New" w:cs="Courier New"/>
          <w:sz w:val="24"/>
          <w:szCs w:val="24"/>
        </w:rPr>
        <w:tab/>
      </w:r>
      <w:r w:rsidRPr="00587623">
        <w:rPr>
          <w:rFonts w:ascii="Courier New" w:hAnsi="Courier New" w:cs="Courier New"/>
          <w:sz w:val="24"/>
          <w:szCs w:val="24"/>
        </w:rPr>
        <w:tab/>
      </w:r>
    </w:p>
    <w:p w:rsidR="0015064E" w:rsidRPr="00587623" w:rsidRDefault="0015064E" w:rsidP="0015064E">
      <w:pPr>
        <w:spacing w:after="0" w:line="360" w:lineRule="auto"/>
        <w:rPr>
          <w:rFonts w:ascii="Courier New" w:hAnsi="Courier New" w:cs="Courier New"/>
          <w:sz w:val="24"/>
          <w:szCs w:val="24"/>
        </w:rPr>
      </w:pPr>
    </w:p>
    <w:p w:rsidR="0015064E" w:rsidRDefault="0015064E" w:rsidP="0015064E">
      <w:pPr>
        <w:spacing w:after="0" w:line="360" w:lineRule="auto"/>
        <w:rPr>
          <w:rFonts w:ascii="Courier New" w:hAnsi="Courier New" w:cs="Courier New"/>
          <w:sz w:val="24"/>
          <w:szCs w:val="24"/>
        </w:rPr>
      </w:pPr>
      <w:r>
        <w:rPr>
          <w:rFonts w:ascii="Courier New" w:hAnsi="Courier New" w:cs="Courier New"/>
          <w:sz w:val="24"/>
          <w:szCs w:val="24"/>
        </w:rPr>
        <w:t>(9.10.2020 tarihli tek taraflı leave istidası hakkında )</w:t>
      </w:r>
      <w:r>
        <w:rPr>
          <w:rFonts w:ascii="Courier New" w:hAnsi="Courier New" w:cs="Courier New"/>
          <w:sz w:val="24"/>
          <w:szCs w:val="24"/>
        </w:rPr>
        <w:tab/>
      </w:r>
    </w:p>
    <w:p w:rsidR="0015064E" w:rsidRDefault="0015064E" w:rsidP="0015064E">
      <w:pPr>
        <w:spacing w:after="0" w:line="360" w:lineRule="auto"/>
        <w:rPr>
          <w:rFonts w:ascii="Courier New" w:hAnsi="Courier New" w:cs="Courier New"/>
          <w:sz w:val="24"/>
          <w:szCs w:val="24"/>
        </w:rPr>
      </w:pPr>
    </w:p>
    <w:p w:rsidR="0015064E" w:rsidRDefault="0015064E" w:rsidP="0015064E">
      <w:pPr>
        <w:spacing w:after="0" w:line="360" w:lineRule="auto"/>
        <w:rPr>
          <w:rFonts w:ascii="Courier New" w:hAnsi="Courier New" w:cs="Courier New"/>
          <w:sz w:val="24"/>
          <w:szCs w:val="24"/>
        </w:rPr>
      </w:pPr>
    </w:p>
    <w:p w:rsidR="0015064E" w:rsidRDefault="0015064E" w:rsidP="0015064E">
      <w:pPr>
        <w:spacing w:after="0" w:line="360" w:lineRule="auto"/>
        <w:jc w:val="center"/>
        <w:rPr>
          <w:rFonts w:ascii="Courier New" w:hAnsi="Courier New" w:cs="Courier New"/>
          <w:b/>
          <w:sz w:val="24"/>
          <w:szCs w:val="24"/>
          <w:u w:val="single"/>
        </w:rPr>
      </w:pPr>
      <w:r w:rsidRPr="008D151E">
        <w:rPr>
          <w:rFonts w:ascii="Courier New" w:hAnsi="Courier New" w:cs="Courier New"/>
          <w:b/>
          <w:sz w:val="24"/>
          <w:szCs w:val="24"/>
          <w:u w:val="single"/>
        </w:rPr>
        <w:t>KARAR</w:t>
      </w:r>
    </w:p>
    <w:p w:rsidR="0015064E" w:rsidRDefault="0015064E" w:rsidP="0015064E">
      <w:pPr>
        <w:spacing w:after="0" w:line="360" w:lineRule="auto"/>
        <w:rPr>
          <w:rFonts w:ascii="Courier New" w:hAnsi="Courier New" w:cs="Courier New"/>
          <w:b/>
          <w:sz w:val="24"/>
          <w:szCs w:val="24"/>
          <w:u w:val="single"/>
        </w:rPr>
      </w:pPr>
    </w:p>
    <w:p w:rsidR="0015064E" w:rsidRDefault="0015064E" w:rsidP="0015064E">
      <w:pPr>
        <w:spacing w:after="0" w:line="360" w:lineRule="auto"/>
        <w:ind w:firstLine="708"/>
        <w:rPr>
          <w:rFonts w:ascii="Courier New" w:hAnsi="Courier New" w:cs="Courier New"/>
          <w:sz w:val="24"/>
          <w:szCs w:val="24"/>
        </w:rPr>
      </w:pPr>
      <w:r>
        <w:rPr>
          <w:rFonts w:ascii="Courier New" w:hAnsi="Courier New" w:cs="Courier New"/>
          <w:sz w:val="24"/>
          <w:szCs w:val="24"/>
        </w:rPr>
        <w:t>Müstedi dosyaladığı tek taraflı istidası ile aşağıdaki talepte bulunmuştur:</w:t>
      </w:r>
    </w:p>
    <w:p w:rsidR="0015064E" w:rsidRDefault="0015064E" w:rsidP="0015064E">
      <w:pPr>
        <w:spacing w:after="0" w:line="360" w:lineRule="auto"/>
        <w:rPr>
          <w:rFonts w:ascii="Courier New" w:hAnsi="Courier New" w:cs="Courier New"/>
          <w:sz w:val="24"/>
          <w:szCs w:val="24"/>
        </w:rPr>
      </w:pPr>
    </w:p>
    <w:p w:rsidR="0015064E" w:rsidRPr="00CB163A" w:rsidRDefault="0015064E" w:rsidP="0015064E">
      <w:pPr>
        <w:spacing w:after="0" w:line="240" w:lineRule="auto"/>
        <w:rPr>
          <w:rFonts w:ascii="Courier New" w:hAnsi="Courier New" w:cs="Courier New"/>
          <w:b/>
          <w:sz w:val="24"/>
          <w:szCs w:val="24"/>
        </w:rPr>
      </w:pPr>
      <w:r>
        <w:rPr>
          <w:rFonts w:ascii="Courier New" w:hAnsi="Courier New" w:cs="Courier New"/>
          <w:sz w:val="24"/>
          <w:szCs w:val="24"/>
        </w:rPr>
        <w:t xml:space="preserve"> “Müstedialeyh No.1 tarafından Girne Kaza Mahkemesinde ikame edilen 880/2020 sayılı hukuk davasında takriben 3.9.2020 tarihinde verilip Müstedialeyh No.2’nin (yukarıda belirtilen 880/2020 sayılı davada Müstedialeyh No.1 olan) adına kayıtlı bulunan Girne-Çatalköy’de kain, 2183 koçan numaralı Pafta Harita XII/31.E.1. Parsel 518 üzerinde kayıtlı taşınmaz malını </w:t>
      </w:r>
      <w:r w:rsidRPr="00F13ED2">
        <w:rPr>
          <w:rFonts w:ascii="Courier New" w:hAnsi="Courier New" w:cs="Courier New"/>
          <w:sz w:val="24"/>
          <w:szCs w:val="24"/>
        </w:rPr>
        <w:lastRenderedPageBreak/>
        <w:t xml:space="preserve">ve yine Girne-Çatalköy’de kain, 6269 koçan numaralı, Pafta Harita XII/31.E.1., 521/1’de yer alan taşınmaz malını yukarıda mezkur 880/2020 dava neticelenene değin herhangi bir şekilde ipoteğe koymaktan, elden çıkarmaktan ve/veya devir etmekten ve/veya hibe etmekten ve/veya herhangi bir yükümlülük altına koymaktan men edilmesi için takriben 16.7.2020 tarihinde, verdiği geçici ara emrinin, takriben 3.9.2020 tarihinde, söz konusu 880/2020 sayılı dava neticelendirilinceye değin, kesinleşmesi için verilen emrin ve/veya emirlerin ve/veya hükmün ve/veya hükümlerin ve/veya kararın ve/veya kararların iptali için (Certiorari) ve/veya mezkûr emrin ve/veya emirlerin ve/veya hükmün ve/veya hükümlerin ve/veya kararın ve/veya kararların uygulanmasını önlemek için (Prohibition) gerekli emirnameyi almak üzere istida yapmasına müsaade verilmesi” </w:t>
      </w:r>
    </w:p>
    <w:p w:rsidR="0015064E" w:rsidRDefault="0015064E" w:rsidP="0015064E">
      <w:pPr>
        <w:spacing w:after="0" w:line="240" w:lineRule="auto"/>
        <w:rPr>
          <w:rFonts w:ascii="Courier New" w:hAnsi="Courier New" w:cs="Courier New"/>
          <w:sz w:val="24"/>
          <w:szCs w:val="24"/>
        </w:rPr>
      </w:pPr>
    </w:p>
    <w:p w:rsidR="0015064E" w:rsidRDefault="0015064E" w:rsidP="0015064E">
      <w:pPr>
        <w:pStyle w:val="ListeParagraf1"/>
        <w:spacing w:after="0" w:line="360" w:lineRule="auto"/>
        <w:ind w:left="0"/>
        <w:rPr>
          <w:rFonts w:ascii="Courier New" w:hAnsi="Courier New" w:cs="Courier New"/>
          <w:sz w:val="24"/>
          <w:szCs w:val="24"/>
        </w:rPr>
      </w:pPr>
    </w:p>
    <w:p w:rsidR="0015064E" w:rsidRDefault="0015064E" w:rsidP="0015064E">
      <w:pPr>
        <w:spacing w:after="0" w:line="360" w:lineRule="auto"/>
        <w:ind w:firstLine="708"/>
        <w:rPr>
          <w:rFonts w:ascii="Courier New" w:hAnsi="Courier New" w:cs="Courier New"/>
          <w:sz w:val="24"/>
          <w:szCs w:val="24"/>
        </w:rPr>
      </w:pPr>
      <w:r>
        <w:rPr>
          <w:rFonts w:ascii="Courier New" w:hAnsi="Courier New" w:cs="Courier New"/>
          <w:sz w:val="24"/>
          <w:szCs w:val="24"/>
        </w:rPr>
        <w:t xml:space="preserve">Müstedi istidasını, Anayasanın 151’inci maddesine, 9/1976 sayılı Mahkemeler Yasası Madde 40-41, H.M.U. Tüzüğü E.1B, n.1-2, E.9, n.10, E.43, n.1, E.48, n.2, n.8, n.11, </w:t>
      </w:r>
      <w:r w:rsidRPr="00836A1A">
        <w:rPr>
          <w:rFonts w:ascii="Courier New" w:hAnsi="Courier New" w:cs="Courier New"/>
          <w:b/>
          <w:sz w:val="24"/>
          <w:szCs w:val="24"/>
        </w:rPr>
        <w:t>Fasıl 6 Hukuk Muhakemeleri Usulü Yasası Madde 4,9</w:t>
      </w:r>
      <w:r>
        <w:rPr>
          <w:rFonts w:ascii="Courier New" w:hAnsi="Courier New" w:cs="Courier New"/>
          <w:sz w:val="24"/>
          <w:szCs w:val="24"/>
        </w:rPr>
        <w:t xml:space="preserve">, </w:t>
      </w:r>
      <w:r w:rsidRPr="00F674E3">
        <w:rPr>
          <w:rFonts w:ascii="Courier New" w:hAnsi="Courier New" w:cs="Courier New"/>
          <w:b/>
          <w:sz w:val="24"/>
          <w:szCs w:val="24"/>
        </w:rPr>
        <w:t>38/2007 sayılı Emlakçıların Kayıt ve İşlemleri Yasası Madde 21,</w:t>
      </w:r>
      <w:r>
        <w:rPr>
          <w:rFonts w:ascii="Courier New" w:hAnsi="Courier New" w:cs="Courier New"/>
          <w:sz w:val="24"/>
          <w:szCs w:val="24"/>
        </w:rPr>
        <w:t xml:space="preserve"> Fasıl 232 Arazi Satışı (Aynen İfa) Yasası ve, bilhassa, bu Yasanın 2.maddesi kurallarına, Adalet ve Nisfet Kuralları ile diğer ilgili İçtihat kararlarına istinad etmiştir.</w:t>
      </w:r>
    </w:p>
    <w:p w:rsidR="0015064E" w:rsidRDefault="0015064E" w:rsidP="0015064E">
      <w:pPr>
        <w:pStyle w:val="ListeParagraf1"/>
        <w:spacing w:after="0" w:line="360" w:lineRule="auto"/>
        <w:ind w:left="360" w:firstLine="348"/>
        <w:rPr>
          <w:rFonts w:ascii="Courier New" w:hAnsi="Courier New" w:cs="Courier New"/>
          <w:sz w:val="24"/>
          <w:szCs w:val="24"/>
        </w:rPr>
      </w:pPr>
    </w:p>
    <w:p w:rsidR="0015064E" w:rsidRDefault="0015064E" w:rsidP="0015064E">
      <w:pPr>
        <w:pStyle w:val="ListeParagraf1"/>
        <w:spacing w:after="0" w:line="360" w:lineRule="auto"/>
        <w:rPr>
          <w:rFonts w:ascii="Courier New" w:hAnsi="Courier New" w:cs="Courier New"/>
          <w:sz w:val="24"/>
          <w:szCs w:val="24"/>
        </w:rPr>
      </w:pPr>
      <w:r>
        <w:rPr>
          <w:rFonts w:ascii="Courier New" w:hAnsi="Courier New" w:cs="Courier New"/>
          <w:sz w:val="24"/>
          <w:szCs w:val="24"/>
        </w:rPr>
        <w:t xml:space="preserve">Müstedi istidasını, ekli hukuki gerekçeler ve yemin </w:t>
      </w:r>
    </w:p>
    <w:p w:rsidR="0015064E" w:rsidRDefault="0015064E" w:rsidP="0015064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varakası ile desteklemiştir.</w:t>
      </w:r>
    </w:p>
    <w:p w:rsidR="0015064E" w:rsidRDefault="0015064E" w:rsidP="0015064E">
      <w:pPr>
        <w:pStyle w:val="ListeParagraf1"/>
        <w:spacing w:after="0" w:line="360" w:lineRule="auto"/>
        <w:rPr>
          <w:rFonts w:ascii="Courier New" w:hAnsi="Courier New" w:cs="Courier New"/>
          <w:sz w:val="24"/>
          <w:szCs w:val="24"/>
        </w:rPr>
      </w:pPr>
    </w:p>
    <w:p w:rsidR="0015064E" w:rsidRDefault="0015064E" w:rsidP="0015064E">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Müstedi hukuki gerekçelerini istidasında şu şekilde ifade etmiştir:</w:t>
      </w:r>
    </w:p>
    <w:p w:rsidR="0015064E" w:rsidRDefault="0015064E" w:rsidP="0015064E">
      <w:pPr>
        <w:pStyle w:val="ListeParagraf1"/>
        <w:spacing w:after="0" w:line="360" w:lineRule="auto"/>
        <w:ind w:left="0" w:firstLine="708"/>
        <w:rPr>
          <w:rFonts w:ascii="Courier New" w:hAnsi="Courier New" w:cs="Courier New"/>
          <w:sz w:val="24"/>
          <w:szCs w:val="24"/>
        </w:rPr>
      </w:pPr>
    </w:p>
    <w:p w:rsidR="0015064E" w:rsidRPr="00AD0062" w:rsidRDefault="0015064E" w:rsidP="0015064E">
      <w:pPr>
        <w:spacing w:after="0" w:line="240" w:lineRule="auto"/>
        <w:rPr>
          <w:rFonts w:ascii="Courier New" w:hAnsi="Courier New" w:cs="Courier New"/>
          <w:b/>
          <w:sz w:val="24"/>
          <w:szCs w:val="24"/>
        </w:rPr>
      </w:pPr>
      <w:r>
        <w:rPr>
          <w:rFonts w:ascii="Courier New" w:hAnsi="Courier New" w:cs="Courier New"/>
          <w:sz w:val="24"/>
          <w:szCs w:val="24"/>
        </w:rPr>
        <w:tab/>
        <w:t>“</w:t>
      </w:r>
      <w:r w:rsidRPr="00AD0062">
        <w:rPr>
          <w:rFonts w:ascii="Courier New" w:hAnsi="Courier New" w:cs="Courier New"/>
          <w:b/>
          <w:sz w:val="24"/>
          <w:szCs w:val="24"/>
        </w:rPr>
        <w:t>Sözkonusu 880/2020 sayılı davada Muhterem Mahkeme, sözkonusu dava altında takriben 10.7.2020 tarihli istida altında takriben 16.7.2020 tarihinde vermiş olduğu geçici ara emrini takriben 3.9.2020 tarihli emir ve/veya emirlerle kesinleştirmesine sözkonusu istidanın istinad ettiği mevzuat cevaz vermediği halde, Müstediye hiç söz hakkı ve/veya müdafaa hakkı tanımadan istida konusu emri ve/veya emirleri vermiş ve, böylelikle, hem ilgili mevzuata hem de doğal adalet ilkelerine aykırı hareket etmiştir.</w:t>
      </w:r>
      <w:r>
        <w:rPr>
          <w:rFonts w:ascii="Courier New" w:hAnsi="Courier New" w:cs="Courier New"/>
          <w:b/>
          <w:sz w:val="24"/>
          <w:szCs w:val="24"/>
        </w:rPr>
        <w:t>”</w:t>
      </w:r>
    </w:p>
    <w:p w:rsidR="0015064E" w:rsidRDefault="0015064E" w:rsidP="0015064E">
      <w:pPr>
        <w:spacing w:after="0" w:line="360" w:lineRule="auto"/>
        <w:rPr>
          <w:rFonts w:ascii="Courier New" w:hAnsi="Courier New" w:cs="Courier New"/>
          <w:b/>
          <w:sz w:val="24"/>
          <w:szCs w:val="24"/>
          <w:u w:val="single"/>
        </w:rPr>
      </w:pPr>
    </w:p>
    <w:p w:rsidR="0015064E" w:rsidRPr="00C24E31" w:rsidRDefault="0015064E" w:rsidP="0015064E">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Müstedi yemin varakasında aşağıdaki iddialarda bulunmuştur: </w:t>
      </w:r>
    </w:p>
    <w:p w:rsidR="0015064E" w:rsidRDefault="0015064E" w:rsidP="0015064E">
      <w:pPr>
        <w:spacing w:after="0" w:line="360" w:lineRule="auto"/>
        <w:rPr>
          <w:rFonts w:ascii="Courier New" w:hAnsi="Courier New" w:cs="Courier New"/>
          <w:b/>
          <w:sz w:val="24"/>
          <w:szCs w:val="24"/>
          <w:u w:val="single"/>
        </w:rPr>
      </w:pPr>
    </w:p>
    <w:p w:rsidR="0015064E" w:rsidRDefault="0015064E" w:rsidP="0015064E">
      <w:pPr>
        <w:pStyle w:val="ListeParagraf1"/>
        <w:numPr>
          <w:ilvl w:val="0"/>
          <w:numId w:val="1"/>
        </w:numPr>
        <w:spacing w:after="0" w:line="240" w:lineRule="auto"/>
        <w:rPr>
          <w:rFonts w:ascii="Courier New" w:hAnsi="Courier New" w:cs="Courier New"/>
          <w:sz w:val="24"/>
          <w:szCs w:val="24"/>
        </w:rPr>
      </w:pPr>
      <w:r w:rsidRPr="00702EAF">
        <w:rPr>
          <w:rFonts w:ascii="Courier New" w:hAnsi="Courier New" w:cs="Courier New"/>
          <w:b/>
          <w:sz w:val="24"/>
          <w:szCs w:val="24"/>
        </w:rPr>
        <w:t>Müstedialeyh No.1, takriben 10.7.2020 tarihinde Girne Kaza Mahkemesinde 880/2020 sayılı hukuk davasını Müstedialeyh No.2 ve No.3 aleyhine dosyaladı ve ayni tarihte ayni dava altında tek taraflı bir istida dosyaladı ve takriben 16.7.2020 tarihinde Müstedialeyh No.2’nin adına kayıtlı bulunan Girne-Çatalköy’de kain, 2183 koçan numaralı Pafta Harita XII/31.E.1. Parsel 518 üzerinde kayıtlı taşınmaz malını ve/veya yine Girne-Çatalköy’de kain 6269 koçan numaralı, Pafta Harita XII/31.E.1., 521/1’de yer alan taşınmaz mallarını 29.7.2020 tarihine değin (o gün</w:t>
      </w:r>
      <w:r>
        <w:rPr>
          <w:rFonts w:ascii="Courier New" w:hAnsi="Courier New" w:cs="Courier New"/>
          <w:b/>
          <w:sz w:val="24"/>
          <w:szCs w:val="24"/>
        </w:rPr>
        <w:t xml:space="preserve"> </w:t>
      </w:r>
      <w:r w:rsidRPr="00702EAF">
        <w:rPr>
          <w:rFonts w:ascii="Courier New" w:hAnsi="Courier New" w:cs="Courier New"/>
          <w:b/>
          <w:sz w:val="24"/>
          <w:szCs w:val="24"/>
        </w:rPr>
        <w:t>de dahil) herhangi bir şekilde ipoteğe koymaktan, elden çıkarmaktan ve/veya devir etmekten ve/veya hibe etmekten ve/veya herhangi bir yükümlülük altına koymaktan men eden emir ve/veya emirler elde etmiş, ayrıca, Muhterem Mahkeme, yukarıda bahsedilen emrin, istidanın ve istidayı destekleyen yemin belgesinin o davadaki Davalı No.1’e (Müstedialeyh No.2’ye) tebliğine ve Müstedialeyh No.2’nin de Muhterem Mahkemeye itiraz edebilmesi için istidanın duruşmasının 29.7.2020 tarihine saat 9’a tayin edilmesine emir vermiştir</w:t>
      </w:r>
      <w:r>
        <w:rPr>
          <w:rFonts w:ascii="Courier New" w:hAnsi="Courier New" w:cs="Courier New"/>
          <w:sz w:val="24"/>
          <w:szCs w:val="24"/>
        </w:rPr>
        <w:t>.</w:t>
      </w:r>
    </w:p>
    <w:p w:rsidR="0015064E" w:rsidRDefault="0015064E" w:rsidP="0015064E">
      <w:pPr>
        <w:pStyle w:val="ListeParagraf1"/>
        <w:spacing w:after="0" w:line="240" w:lineRule="auto"/>
        <w:ind w:left="0"/>
        <w:rPr>
          <w:rFonts w:ascii="Courier New" w:hAnsi="Courier New" w:cs="Courier New"/>
          <w:sz w:val="24"/>
          <w:szCs w:val="24"/>
        </w:rPr>
      </w:pPr>
    </w:p>
    <w:p w:rsidR="0015064E" w:rsidRDefault="0015064E" w:rsidP="0015064E">
      <w:pPr>
        <w:pStyle w:val="listeparagraf10"/>
        <w:numPr>
          <w:ilvl w:val="0"/>
          <w:numId w:val="1"/>
        </w:numPr>
        <w:spacing w:after="0" w:afterAutospacing="0"/>
        <w:rPr>
          <w:rFonts w:ascii="Courier New" w:hAnsi="Courier New" w:cs="Courier New"/>
          <w:b/>
        </w:rPr>
      </w:pPr>
      <w:r>
        <w:rPr>
          <w:rFonts w:ascii="Courier New" w:hAnsi="Courier New" w:cs="Courier New"/>
          <w:b/>
        </w:rPr>
        <w:t xml:space="preserve">Yukarıda bahsedilen emirden ve/veya emirlerden, Avukatım Özge Bengüsu aracılığı ile takriben 27.7.2020 tarihinde haberim oldu. Yukarıda bahsedilen emirde ve/veya emirlerde üzerine ara emri konulmuş olan taşınmaz malları Müstedialeyh No.2’den takriben 9.7.2020 tarihinde imzalamış olduğumuz bir satış sözleşmesi ve/veya sözleşmeleri tahtında ben satın aldım ve sözkonusu taşınmaz malların satışını düzenleyen yazılı satış sözleşmesini ve/veya sözleşmelerini yine takriben ayni gün SS 278/2020 ve SS 279/2020 kayıt numaraları tahtında Girne Tapu Dairesi’ne kaydettim; bu kaydı yaptırmadan önce yaptığım araştırmaya göre sözkonusu mallar üzerinde kayıtlı herhangi bir satış sözleşmesi yoktu. Yine yukarıda bahsedilen taşınmaz malların satış bedeli olan 850,000.-Sterlin’lik mablağı da Müstedialeyh No.2’nin talimatına uygun olarak birtamam ödedim. Dolayısıyla, sözkonusu taşınmaz malların satışı için Müstedialeyh No.2 ile yaptığım satış sözleşmesinin ve/veya sözleşmelerinin aynen ifası için dava hakkım doğmuş oldu ve böyle bir dava da açtım, halbuki, Müstedialeyh No.1’in bu hususta aynen ifa talep etme hakkı yoktur, çünkü, Müstedialeyh No.1 Bölüm 232, Arazi Satışı (Aynen İfa) Yasası’nın </w:t>
      </w:r>
    </w:p>
    <w:p w:rsidR="0015064E" w:rsidRDefault="0015064E" w:rsidP="0015064E">
      <w:pPr>
        <w:pStyle w:val="listeparagraf10"/>
        <w:spacing w:after="0" w:afterAutospacing="0"/>
        <w:ind w:left="720"/>
        <w:rPr>
          <w:rFonts w:ascii="Courier New" w:hAnsi="Courier New" w:cs="Courier New"/>
          <w:b/>
        </w:rPr>
      </w:pPr>
      <w:r>
        <w:rPr>
          <w:rFonts w:ascii="Courier New" w:hAnsi="Courier New" w:cs="Courier New"/>
          <w:b/>
        </w:rPr>
        <w:lastRenderedPageBreak/>
        <w:t>kurallarının ve, bilhassa, söz konusu Yasanın 2.madde kurallarının icaplarını yerine getirmemiştir, binaenalyh, onun Müstedialeyh No.2 ile yapmış olduğu satış sözleşmesi ve/veya sözleşmeleri gereğince “aynen ifa” talep etme hakkı yoktur ve onun Müstedialeyh No.1 aleyhine var olabilecek talepleri zarar ziyan ve/veya tazminat ve/veya depozit olarak ödemiş olduğu paranın iadesi ile sınırlıdır; saniyen, yukarıda 2.paragrafta belirtilen Muhterem Mahkemenin vermiş olduğu 3.9.2020 tarihli emir ve/veya emirler, benim yasal hakkımı ve/veya haklarımı ve/veya aynen ifa isteme hakkımı doğrudan doğruya ve/veya menfi şekilde etkilemiştir.</w:t>
      </w:r>
    </w:p>
    <w:p w:rsidR="0015064E" w:rsidRDefault="0015064E" w:rsidP="0015064E">
      <w:pPr>
        <w:pStyle w:val="ListeParagraf1"/>
        <w:spacing w:after="0" w:line="240" w:lineRule="auto"/>
        <w:ind w:left="0"/>
        <w:rPr>
          <w:rFonts w:ascii="Courier New" w:hAnsi="Courier New" w:cs="Courier New"/>
          <w:sz w:val="24"/>
          <w:szCs w:val="24"/>
        </w:rPr>
      </w:pPr>
    </w:p>
    <w:p w:rsidR="0015064E" w:rsidRPr="00702EAF" w:rsidRDefault="0015064E" w:rsidP="0015064E">
      <w:pPr>
        <w:pStyle w:val="ListeParagraf1"/>
        <w:spacing w:after="0" w:line="240" w:lineRule="auto"/>
        <w:ind w:left="0"/>
        <w:rPr>
          <w:rFonts w:ascii="Courier New" w:hAnsi="Courier New" w:cs="Courier New"/>
          <w:b/>
          <w:sz w:val="24"/>
          <w:szCs w:val="24"/>
        </w:rPr>
      </w:pPr>
    </w:p>
    <w:p w:rsidR="0015064E" w:rsidRDefault="0015064E" w:rsidP="0015064E">
      <w:pPr>
        <w:pStyle w:val="ListeParagraf1"/>
        <w:numPr>
          <w:ilvl w:val="0"/>
          <w:numId w:val="3"/>
        </w:numPr>
        <w:spacing w:after="0" w:line="240" w:lineRule="auto"/>
        <w:rPr>
          <w:rFonts w:ascii="Courier New" w:hAnsi="Courier New" w:cs="Courier New"/>
          <w:b/>
          <w:sz w:val="24"/>
          <w:szCs w:val="24"/>
        </w:rPr>
      </w:pPr>
      <w:r w:rsidRPr="00702EAF">
        <w:rPr>
          <w:rFonts w:ascii="Courier New" w:hAnsi="Courier New" w:cs="Courier New"/>
          <w:b/>
          <w:sz w:val="24"/>
          <w:szCs w:val="24"/>
        </w:rPr>
        <w:t>Yukarıda 3.paragrafta belirttiğim şekilde yasal hakkım ve/veya haklarım etkilendiği cihetle, takriben 6.8.2020 tarihinde Avukatım Özge Bengüsu aracılığı ile 88</w:t>
      </w:r>
      <w:r w:rsidR="003174FE">
        <w:rPr>
          <w:rFonts w:ascii="Courier New" w:hAnsi="Courier New" w:cs="Courier New"/>
          <w:b/>
          <w:sz w:val="24"/>
          <w:szCs w:val="24"/>
        </w:rPr>
        <w:t>0</w:t>
      </w:r>
      <w:r w:rsidRPr="00702EAF">
        <w:rPr>
          <w:rFonts w:ascii="Courier New" w:hAnsi="Courier New" w:cs="Courier New"/>
          <w:b/>
          <w:sz w:val="24"/>
          <w:szCs w:val="24"/>
        </w:rPr>
        <w:t>/2020 sayılı Girne Kaza Mahkemesi huzurunda bulunan hukuk davasında bir ihbarlı istida dosyalayarak, diğer şeyler meyanında, Müstedialeyh No.1’in almış olduğu yukarıda 2.paragrafta belirtilen tek taraflı ara emrinin beni ilgilendirdiği oranda iptal edilmesi ve/veya düzeltilmesi ve/veya değiştirilmesi ve/veya tadili yönünde bir emir ve Müstedialeyh No.2’den satın almış olduğum taşınmaz mallar yerine yine Müstedialeyh No.2’ye ait başka taşınmaz mallara ara emri konulmasını önerdim. Önerilen taşınmaz mallar da o davadaki Davacının zarar ziyan taleplerini ve/veya ödediği depozit</w:t>
      </w:r>
      <w:r w:rsidR="003174FE">
        <w:rPr>
          <w:rFonts w:ascii="Courier New" w:hAnsi="Courier New" w:cs="Courier New"/>
          <w:b/>
          <w:sz w:val="24"/>
          <w:szCs w:val="24"/>
        </w:rPr>
        <w:t>o</w:t>
      </w:r>
      <w:r w:rsidRPr="00702EAF">
        <w:rPr>
          <w:rFonts w:ascii="Courier New" w:hAnsi="Courier New" w:cs="Courier New"/>
          <w:b/>
          <w:sz w:val="24"/>
          <w:szCs w:val="24"/>
        </w:rPr>
        <w:t>n</w:t>
      </w:r>
      <w:r w:rsidR="003174FE">
        <w:rPr>
          <w:rFonts w:ascii="Courier New" w:hAnsi="Courier New" w:cs="Courier New"/>
          <w:b/>
          <w:sz w:val="24"/>
          <w:szCs w:val="24"/>
        </w:rPr>
        <w:t>u</w:t>
      </w:r>
      <w:r w:rsidRPr="00702EAF">
        <w:rPr>
          <w:rFonts w:ascii="Courier New" w:hAnsi="Courier New" w:cs="Courier New"/>
          <w:b/>
          <w:sz w:val="24"/>
          <w:szCs w:val="24"/>
        </w:rPr>
        <w:t>n iadesini karşılama</w:t>
      </w:r>
      <w:r w:rsidR="003174FE">
        <w:rPr>
          <w:rFonts w:ascii="Courier New" w:hAnsi="Courier New" w:cs="Courier New"/>
          <w:b/>
          <w:sz w:val="24"/>
          <w:szCs w:val="24"/>
        </w:rPr>
        <w:t>ya</w:t>
      </w:r>
      <w:r w:rsidRPr="00702EAF">
        <w:rPr>
          <w:rFonts w:ascii="Courier New" w:hAnsi="Courier New" w:cs="Courier New"/>
          <w:b/>
          <w:sz w:val="24"/>
          <w:szCs w:val="24"/>
        </w:rPr>
        <w:t xml:space="preserve"> fazlasıyla yeterlidir. Buna ilaveten, Avukatım Özge Bengüsu Girne Kaza Mahkemesi’ne başvurarak 6.8.2020 tarihli istidamın, ara emri istidasından önce görüşülmesini talep eden bir dilekçe de dosyaladı. Ancak, Muhterem Mahkeme, benim 6.8.2020 tarihli istidamı dinlemeden ve/veya bana hiç söz hakkı ve/veya savunma hakkı vermeden, takriben 10.7.2020 tarihli ara emri istidasında verdiği geçici ara emrini takriben 3.9.2020 tarihinde 880/2020 tarihli dava neticeleninceye değin kesinleştirdi.</w:t>
      </w:r>
    </w:p>
    <w:p w:rsidR="0015064E" w:rsidRDefault="0015064E" w:rsidP="0015064E">
      <w:pPr>
        <w:pStyle w:val="ListeParagraf1"/>
        <w:spacing w:after="0" w:line="240" w:lineRule="auto"/>
        <w:rPr>
          <w:rFonts w:ascii="Courier New" w:hAnsi="Courier New" w:cs="Courier New"/>
          <w:b/>
          <w:sz w:val="24"/>
          <w:szCs w:val="24"/>
        </w:rPr>
      </w:pPr>
    </w:p>
    <w:p w:rsidR="0015064E" w:rsidRDefault="0015064E" w:rsidP="0015064E">
      <w:pPr>
        <w:pStyle w:val="ListeParagraf1"/>
        <w:numPr>
          <w:ilvl w:val="0"/>
          <w:numId w:val="3"/>
        </w:numPr>
        <w:spacing w:after="0" w:line="240" w:lineRule="auto"/>
        <w:rPr>
          <w:rFonts w:ascii="Courier New" w:hAnsi="Courier New" w:cs="Courier New"/>
          <w:b/>
          <w:sz w:val="24"/>
          <w:szCs w:val="24"/>
        </w:rPr>
      </w:pPr>
      <w:r w:rsidRPr="00793D01">
        <w:rPr>
          <w:rFonts w:ascii="Courier New" w:hAnsi="Courier New" w:cs="Courier New"/>
          <w:b/>
          <w:sz w:val="24"/>
          <w:szCs w:val="24"/>
        </w:rPr>
        <w:t xml:space="preserve">Muhterem Mahkeme benim 6.8.2020 tarihli istidamı dinlemeden ve/veya bana savunma ve/veya söz hakkı vermeden takriben 10.7.2020 tarihli ara emri istidasında verilen geçici ara emrini takriben 3.9.2020 tarihinde, 880/2020 sayılı dava sonuçlanıncaya değin, kesinleştirerek benim istidamı anlamsız hale getirmiştir ve/veya savunma hakkımı elimden almıştır ve/veya bana söz hakkı tanımamıştır; halbuki, Muhterem Mahkeme beni de res’en bile 880/2020 sayılı davaya taraf yapabilirdi ve/veya doğal adalet kurallarına göre yapmalıydı. Buna ilaveten, Muhterem Mahkeme, 10.7.2020 tarihli istida </w:t>
      </w:r>
    </w:p>
    <w:p w:rsidR="0015064E" w:rsidRDefault="0015064E" w:rsidP="0015064E">
      <w:pPr>
        <w:pStyle w:val="ListeParagraf"/>
        <w:rPr>
          <w:rFonts w:ascii="Courier New" w:hAnsi="Courier New" w:cs="Courier New"/>
          <w:b/>
          <w:sz w:val="24"/>
          <w:szCs w:val="24"/>
        </w:rPr>
      </w:pPr>
    </w:p>
    <w:p w:rsidR="0015064E" w:rsidRPr="00793D01" w:rsidRDefault="0015064E" w:rsidP="0015064E">
      <w:pPr>
        <w:pStyle w:val="ListeParagraf1"/>
        <w:spacing w:after="0" w:line="240" w:lineRule="auto"/>
        <w:rPr>
          <w:rFonts w:ascii="Courier New" w:hAnsi="Courier New" w:cs="Courier New"/>
          <w:b/>
          <w:sz w:val="24"/>
          <w:szCs w:val="24"/>
        </w:rPr>
      </w:pPr>
      <w:r w:rsidRPr="00793D01">
        <w:rPr>
          <w:rFonts w:ascii="Courier New" w:hAnsi="Courier New" w:cs="Courier New"/>
          <w:b/>
          <w:sz w:val="24"/>
          <w:szCs w:val="24"/>
        </w:rPr>
        <w:lastRenderedPageBreak/>
        <w:t>altında vermiş olduğu geçici ara emri ile ve/veya söz konusu geçici ara emrini bilahare kesinleştirmekle Müstedialeyh No.2’nin yasal olarak benimle yaptığı ve bağlayıcı ve/veya geçerli olan bir sözleşmeyi ihlal etmesine, benim de bundan zarar görmeme sebep olmuştur. Muhterem Mahkemenin ara emrini kesinleştirmeden önce, 3.şahısların haklarını ciddi şekilde etkileyen hususlarda ara emri verilmemesi gerektiği ve/veya 3.şahısların haklarını etkilediği durumlarda 3.şahıslara da söz hakkı verilmeden ara emri verilmemesi ve/veya hiç yoktan, geçici olarak verilen bir ara emrini kesinleştirmemesi gerektiği cihetle, ilk olarak benim 6.8.2020 tarihli istidamı karara bağlaması gerektiğini ve/veya en azından ara emri duruşmasında bana da söz hakkı ve/veya kendimi savunma hakkı vermesi gerektiğini iddia ederim. Yargıtay/Asli Yetki No:1/1998, D. No:2/1988 referanslı kararda da bu prensipler vurgulanmış ilgili şahsın da söz konusu davaya dahil edilmesi res’en Muhterem Mahkeme tarafından emredilmişti.</w:t>
      </w:r>
    </w:p>
    <w:p w:rsidR="0015064E" w:rsidRDefault="0015064E" w:rsidP="0015064E">
      <w:pPr>
        <w:pStyle w:val="ListeParagraf1"/>
        <w:spacing w:after="0" w:line="360" w:lineRule="auto"/>
        <w:rPr>
          <w:rFonts w:ascii="Courier New" w:hAnsi="Courier New" w:cs="Courier New"/>
          <w:sz w:val="24"/>
          <w:szCs w:val="24"/>
        </w:rPr>
      </w:pPr>
    </w:p>
    <w:p w:rsidR="0015064E" w:rsidRPr="00793D01" w:rsidRDefault="0015064E" w:rsidP="0015064E">
      <w:pPr>
        <w:pStyle w:val="ListeParagraf1"/>
        <w:numPr>
          <w:ilvl w:val="0"/>
          <w:numId w:val="3"/>
        </w:numPr>
        <w:spacing w:after="0" w:line="240" w:lineRule="auto"/>
        <w:rPr>
          <w:rFonts w:ascii="Courier New" w:hAnsi="Courier New" w:cs="Courier New"/>
          <w:b/>
          <w:sz w:val="24"/>
          <w:szCs w:val="24"/>
        </w:rPr>
      </w:pPr>
      <w:r w:rsidRPr="00793D01">
        <w:rPr>
          <w:rFonts w:ascii="Courier New" w:hAnsi="Courier New" w:cs="Courier New"/>
          <w:b/>
          <w:sz w:val="24"/>
          <w:szCs w:val="24"/>
        </w:rPr>
        <w:t>Muhterem Bidayet Mahkemesi, benim 6.8.2020 tarihli istidamı dinlemeden ve/veya ara emri duruşmasında en azından bana da söz hakkı ve/veya savunma hakkı tanımadan Müstedialeyh No.1’in dosyalamış olduğu ara emri istidasını 3.9.2020 tarihinde kesinleştirerek ve/veya kesinleşmesi için bir emir vererek yasal yetkilerini aştığını ve/veya doğal adalet ilkelerini ihlal ettiğini ve bu konuda tartışılabilir bir nokta ve/veya ilk nazarda haklı bir dava sebebim</w:t>
      </w:r>
      <w:r>
        <w:rPr>
          <w:rFonts w:ascii="Courier New" w:hAnsi="Courier New" w:cs="Courier New"/>
          <w:b/>
          <w:sz w:val="24"/>
          <w:szCs w:val="24"/>
        </w:rPr>
        <w:t>in</w:t>
      </w:r>
      <w:r w:rsidRPr="00793D01">
        <w:rPr>
          <w:rFonts w:ascii="Courier New" w:hAnsi="Courier New" w:cs="Courier New"/>
          <w:b/>
          <w:sz w:val="24"/>
          <w:szCs w:val="24"/>
        </w:rPr>
        <w:t xml:space="preserve"> var olduğunu iddia ederim.</w:t>
      </w:r>
    </w:p>
    <w:p w:rsidR="0015064E" w:rsidRDefault="0015064E" w:rsidP="0015064E">
      <w:pPr>
        <w:pStyle w:val="ListeParagraf1"/>
        <w:spacing w:after="0" w:line="240" w:lineRule="auto"/>
        <w:ind w:left="0"/>
        <w:rPr>
          <w:rFonts w:ascii="Courier New" w:hAnsi="Courier New" w:cs="Courier New"/>
          <w:b/>
          <w:sz w:val="24"/>
          <w:szCs w:val="24"/>
        </w:rPr>
      </w:pPr>
    </w:p>
    <w:p w:rsidR="0015064E" w:rsidRPr="00702EAF" w:rsidRDefault="0015064E" w:rsidP="0015064E">
      <w:pPr>
        <w:pStyle w:val="ListeParagraf1"/>
        <w:spacing w:after="0" w:line="240" w:lineRule="auto"/>
        <w:ind w:left="360"/>
        <w:rPr>
          <w:rFonts w:ascii="Courier New" w:hAnsi="Courier New" w:cs="Courier New"/>
          <w:b/>
          <w:sz w:val="24"/>
          <w:szCs w:val="24"/>
        </w:rPr>
      </w:pPr>
    </w:p>
    <w:p w:rsidR="0015064E" w:rsidRPr="00702EAF" w:rsidRDefault="0015064E" w:rsidP="0015064E">
      <w:pPr>
        <w:pStyle w:val="ListeParagraf1"/>
        <w:numPr>
          <w:ilvl w:val="0"/>
          <w:numId w:val="2"/>
        </w:numPr>
        <w:spacing w:after="0" w:line="240" w:lineRule="auto"/>
        <w:rPr>
          <w:rFonts w:ascii="Courier New" w:hAnsi="Courier New" w:cs="Courier New"/>
          <w:b/>
          <w:sz w:val="24"/>
          <w:szCs w:val="24"/>
        </w:rPr>
      </w:pPr>
      <w:r w:rsidRPr="00702EAF">
        <w:rPr>
          <w:rFonts w:ascii="Courier New" w:hAnsi="Courier New" w:cs="Courier New"/>
          <w:b/>
          <w:sz w:val="24"/>
          <w:szCs w:val="24"/>
        </w:rPr>
        <w:t>Yukarıda belirtilenler mevacehesinde, istida konusu emir ve/veya emirler bakımından ilgili bir şahısım ve bu istidayı yapmaya yetkim vardır. Yukarıda temas ettiğim 16.7.2020 ve 3.9.2020 tarihli ara emirlerinin birer sureti ilişiktedir.</w:t>
      </w:r>
    </w:p>
    <w:p w:rsidR="0015064E" w:rsidRDefault="0015064E" w:rsidP="0015064E">
      <w:pPr>
        <w:spacing w:after="0" w:line="360" w:lineRule="auto"/>
        <w:rPr>
          <w:rFonts w:ascii="Courier New" w:hAnsi="Courier New" w:cs="Courier New"/>
          <w:sz w:val="24"/>
          <w:szCs w:val="24"/>
        </w:rPr>
      </w:pPr>
    </w:p>
    <w:p w:rsidR="0015064E" w:rsidRDefault="0015064E" w:rsidP="0015064E">
      <w:pPr>
        <w:spacing w:after="0" w:line="360" w:lineRule="auto"/>
        <w:ind w:firstLine="708"/>
        <w:rPr>
          <w:rFonts w:ascii="Courier New" w:hAnsi="Courier New" w:cs="Courier New"/>
          <w:sz w:val="24"/>
          <w:szCs w:val="24"/>
        </w:rPr>
      </w:pPr>
      <w:r>
        <w:rPr>
          <w:rFonts w:ascii="Courier New" w:hAnsi="Courier New" w:cs="Courier New"/>
          <w:sz w:val="24"/>
          <w:szCs w:val="24"/>
        </w:rPr>
        <w:t>Müstedi başvurunun dinlenmesi esnasında kendi şahadet verip yemin varakasındaki iddialarını tekrarlamıştır. Müstedi, ilaveten lehine (2) tanık dinletmiştir. Müstedi ve tanıkları   mahkemeye toplam ( 10 ) adet emare sunmuştur.</w:t>
      </w:r>
    </w:p>
    <w:p w:rsidR="0015064E" w:rsidRDefault="0015064E" w:rsidP="0015064E">
      <w:pPr>
        <w:spacing w:after="0" w:line="360" w:lineRule="auto"/>
        <w:ind w:firstLine="708"/>
        <w:rPr>
          <w:rFonts w:ascii="Courier New" w:hAnsi="Courier New" w:cs="Courier New"/>
          <w:sz w:val="24"/>
          <w:szCs w:val="24"/>
        </w:rPr>
      </w:pPr>
    </w:p>
    <w:p w:rsidR="0015064E" w:rsidRPr="00E6634F" w:rsidRDefault="0015064E" w:rsidP="0015064E">
      <w:pPr>
        <w:spacing w:after="0" w:line="360" w:lineRule="auto"/>
        <w:ind w:firstLine="708"/>
        <w:rPr>
          <w:rFonts w:ascii="Courier New" w:hAnsi="Courier New" w:cs="Courier New"/>
          <w:sz w:val="24"/>
          <w:szCs w:val="24"/>
        </w:rPr>
      </w:pPr>
    </w:p>
    <w:p w:rsidR="0015064E" w:rsidRDefault="0015064E" w:rsidP="0015064E">
      <w:pPr>
        <w:spacing w:after="0" w:line="360" w:lineRule="auto"/>
        <w:rPr>
          <w:rFonts w:ascii="Courier New" w:hAnsi="Courier New" w:cs="Courier New"/>
          <w:b/>
          <w:sz w:val="24"/>
          <w:szCs w:val="24"/>
          <w:u w:val="single"/>
        </w:rPr>
      </w:pP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İzin (leave) aşamasında </w:t>
      </w:r>
      <w:r w:rsidRPr="003C526C">
        <w:rPr>
          <w:rFonts w:ascii="Courier New" w:hAnsi="Courier New" w:cs="Courier New"/>
          <w:sz w:val="24"/>
          <w:szCs w:val="24"/>
        </w:rPr>
        <w:t>hangi ölçütlerin dikkate alınması gerektiği</w:t>
      </w:r>
      <w:r>
        <w:rPr>
          <w:rFonts w:ascii="Courier New" w:hAnsi="Courier New" w:cs="Courier New"/>
          <w:sz w:val="24"/>
          <w:szCs w:val="24"/>
        </w:rPr>
        <w:t xml:space="preserve"> hususunda ise </w:t>
      </w:r>
      <w:r w:rsidRPr="00A47E36">
        <w:rPr>
          <w:rFonts w:ascii="Courier New" w:hAnsi="Courier New" w:cs="Courier New"/>
          <w:b/>
          <w:sz w:val="24"/>
          <w:szCs w:val="24"/>
        </w:rPr>
        <w:t>Yargıtay/ Asli Yetki</w:t>
      </w:r>
      <w:r>
        <w:rPr>
          <w:rFonts w:ascii="Courier New" w:hAnsi="Courier New" w:cs="Courier New"/>
          <w:b/>
          <w:sz w:val="24"/>
          <w:szCs w:val="24"/>
        </w:rPr>
        <w:t>/ İstinaf</w:t>
      </w:r>
      <w:r w:rsidRPr="00A47E36">
        <w:rPr>
          <w:rFonts w:ascii="Courier New" w:hAnsi="Courier New" w:cs="Courier New"/>
          <w:b/>
          <w:sz w:val="24"/>
          <w:szCs w:val="24"/>
        </w:rPr>
        <w:t xml:space="preserve"> 1/2017</w:t>
      </w:r>
      <w:r>
        <w:rPr>
          <w:rFonts w:ascii="Courier New" w:hAnsi="Courier New" w:cs="Courier New"/>
          <w:b/>
          <w:sz w:val="24"/>
          <w:szCs w:val="24"/>
        </w:rPr>
        <w:t xml:space="preserve"> (Yargıtay/Asli Yetki No 9/2017),</w:t>
      </w:r>
      <w:r w:rsidRPr="00A47E36">
        <w:rPr>
          <w:rFonts w:ascii="Courier New" w:hAnsi="Courier New" w:cs="Courier New"/>
          <w:b/>
          <w:sz w:val="24"/>
          <w:szCs w:val="24"/>
        </w:rPr>
        <w:t xml:space="preserve"> D.2/2018’</w:t>
      </w:r>
      <w:r>
        <w:rPr>
          <w:rFonts w:ascii="Courier New" w:hAnsi="Courier New" w:cs="Courier New"/>
          <w:sz w:val="24"/>
          <w:szCs w:val="24"/>
        </w:rPr>
        <w:t>de şöyle denmiştir:</w:t>
      </w:r>
    </w:p>
    <w:p w:rsidR="0015064E" w:rsidRPr="004A21E0" w:rsidRDefault="0015064E" w:rsidP="0015064E">
      <w:pPr>
        <w:spacing w:line="240" w:lineRule="auto"/>
        <w:rPr>
          <w:rFonts w:ascii="Courier New" w:hAnsi="Courier New" w:cs="Courier New"/>
          <w:b/>
          <w:sz w:val="24"/>
          <w:szCs w:val="24"/>
        </w:rPr>
      </w:pPr>
      <w:r>
        <w:rPr>
          <w:rFonts w:ascii="Courier New" w:hAnsi="Courier New" w:cs="Courier New"/>
        </w:rPr>
        <w:t>“</w:t>
      </w:r>
      <w:r w:rsidRPr="004A21E0">
        <w:rPr>
          <w:rFonts w:ascii="Courier New" w:hAnsi="Courier New" w:cs="Courier New"/>
          <w:b/>
          <w:sz w:val="24"/>
          <w:szCs w:val="24"/>
        </w:rPr>
        <w:t>Genel olarak certiorari veya prohibition emri almak için istida dosyalanmasına izin verilirken, hangi ölçütlerin dikkate alınması gerektiği tartışmalı bir konu değildir. Bu konuda aşağıdaki iktibası uygun gördük. Şöyle ki:</w:t>
      </w:r>
    </w:p>
    <w:p w:rsidR="0015064E" w:rsidRDefault="0015064E" w:rsidP="0015064E">
      <w:pPr>
        <w:spacing w:line="240" w:lineRule="auto"/>
        <w:ind w:left="900" w:hanging="900"/>
        <w:rPr>
          <w:rFonts w:ascii="Courier New" w:hAnsi="Courier New" w:cs="Courier New"/>
          <w:b/>
          <w:sz w:val="24"/>
          <w:szCs w:val="24"/>
        </w:rPr>
      </w:pPr>
      <w:r w:rsidRPr="004A21E0">
        <w:rPr>
          <w:rFonts w:ascii="Courier New" w:hAnsi="Courier New" w:cs="Courier New"/>
          <w:b/>
          <w:sz w:val="24"/>
          <w:szCs w:val="24"/>
        </w:rPr>
        <w:tab/>
        <w:t xml:space="preserve">“The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472, in Re Kakos (1984 I CLR 876,İn Re Kakos 1985 I.CLR 250, In Re Argyrides (1987)ICLR 23.” </w:t>
      </w:r>
    </w:p>
    <w:p w:rsidR="0015064E" w:rsidRPr="004A21E0" w:rsidRDefault="0015064E" w:rsidP="0015064E">
      <w:pPr>
        <w:spacing w:line="240" w:lineRule="auto"/>
        <w:ind w:left="900" w:hanging="900"/>
        <w:rPr>
          <w:rFonts w:ascii="Courier New" w:hAnsi="Courier New" w:cs="Courier New"/>
          <w:b/>
          <w:sz w:val="24"/>
          <w:szCs w:val="24"/>
        </w:rPr>
      </w:pPr>
    </w:p>
    <w:p w:rsidR="0015064E" w:rsidRPr="0099648B" w:rsidRDefault="0015064E" w:rsidP="0015064E">
      <w:pPr>
        <w:spacing w:line="240" w:lineRule="auto"/>
        <w:rPr>
          <w:rFonts w:ascii="Courier New" w:hAnsi="Courier New" w:cs="Courier New"/>
          <w:b/>
          <w:sz w:val="24"/>
          <w:szCs w:val="24"/>
        </w:rPr>
      </w:pPr>
      <w:r w:rsidRPr="004A21E0">
        <w:rPr>
          <w:rFonts w:ascii="Courier New" w:hAnsi="Courier New" w:cs="Courier New"/>
          <w:b/>
          <w:sz w:val="24"/>
          <w:szCs w:val="24"/>
        </w:rPr>
        <w:tab/>
      </w:r>
      <w:r w:rsidRPr="0099648B">
        <w:rPr>
          <w:rFonts w:ascii="Courier New" w:hAnsi="Courier New" w:cs="Courier New"/>
          <w:b/>
          <w:sz w:val="24"/>
          <w:szCs w:val="24"/>
        </w:rPr>
        <w:t>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w:t>
      </w:r>
      <w:r>
        <w:rPr>
          <w:rFonts w:ascii="Courier New" w:hAnsi="Courier New" w:cs="Courier New"/>
          <w:b/>
          <w:sz w:val="24"/>
          <w:szCs w:val="24"/>
        </w:rPr>
        <w:t>.</w:t>
      </w:r>
      <w:r w:rsidRPr="0099648B">
        <w:rPr>
          <w:rFonts w:ascii="Courier New" w:hAnsi="Courier New" w:cs="Courier New"/>
          <w:b/>
          <w:sz w:val="24"/>
          <w:szCs w:val="24"/>
        </w:rPr>
        <w:t xml:space="preserve">” </w:t>
      </w:r>
    </w:p>
    <w:p w:rsidR="0015064E" w:rsidRPr="0099648B" w:rsidRDefault="0015064E" w:rsidP="0015064E">
      <w:pPr>
        <w:spacing w:line="240" w:lineRule="auto"/>
        <w:rPr>
          <w:rFonts w:ascii="Courier New" w:hAnsi="Courier New" w:cs="Courier New"/>
          <w:b/>
          <w:sz w:val="24"/>
          <w:szCs w:val="24"/>
        </w:rPr>
      </w:pPr>
    </w:p>
    <w:p w:rsidR="0015064E" w:rsidRDefault="0015064E" w:rsidP="0015064E">
      <w:pPr>
        <w:spacing w:line="360" w:lineRule="auto"/>
        <w:rPr>
          <w:rFonts w:ascii="Courier New" w:hAnsi="Courier New" w:cs="Courier New"/>
          <w:b/>
          <w:sz w:val="24"/>
          <w:szCs w:val="24"/>
        </w:rPr>
      </w:pPr>
      <w:r w:rsidRPr="0099648B">
        <w:rPr>
          <w:rFonts w:ascii="Courier New" w:hAnsi="Courier New" w:cs="Courier New"/>
          <w:b/>
          <w:sz w:val="24"/>
          <w:szCs w:val="24"/>
        </w:rPr>
        <w:tab/>
      </w:r>
      <w:r w:rsidRPr="0099648B">
        <w:rPr>
          <w:rFonts w:ascii="Courier New" w:hAnsi="Courier New" w:cs="Courier New"/>
          <w:sz w:val="24"/>
          <w:szCs w:val="24"/>
        </w:rPr>
        <w:t xml:space="preserve">Diğer yandan, </w:t>
      </w:r>
      <w:r w:rsidRPr="0099648B">
        <w:rPr>
          <w:rFonts w:ascii="Courier New" w:hAnsi="Courier New" w:cs="Courier New"/>
          <w:b/>
          <w:sz w:val="24"/>
          <w:szCs w:val="24"/>
        </w:rPr>
        <w:t>Yargıtay/Asli Yetki 1/</w:t>
      </w:r>
      <w:r>
        <w:rPr>
          <w:rFonts w:ascii="Courier New" w:hAnsi="Courier New" w:cs="Courier New"/>
          <w:b/>
          <w:sz w:val="24"/>
          <w:szCs w:val="24"/>
        </w:rPr>
        <w:t>19</w:t>
      </w:r>
      <w:r w:rsidRPr="0099648B">
        <w:rPr>
          <w:rFonts w:ascii="Courier New" w:hAnsi="Courier New" w:cs="Courier New"/>
          <w:b/>
          <w:sz w:val="24"/>
          <w:szCs w:val="24"/>
        </w:rPr>
        <w:t>82</w:t>
      </w:r>
      <w:r>
        <w:rPr>
          <w:rFonts w:ascii="Courier New" w:hAnsi="Courier New" w:cs="Courier New"/>
          <w:b/>
          <w:sz w:val="24"/>
          <w:szCs w:val="24"/>
        </w:rPr>
        <w:t xml:space="preserve"> D.5/1982</w:t>
      </w:r>
      <w:r w:rsidRPr="0099648B">
        <w:rPr>
          <w:rFonts w:ascii="Courier New" w:hAnsi="Courier New" w:cs="Courier New"/>
          <w:b/>
          <w:sz w:val="24"/>
          <w:szCs w:val="24"/>
        </w:rPr>
        <w:t xml:space="preserve"> </w:t>
      </w:r>
      <w:r w:rsidRPr="0099648B">
        <w:rPr>
          <w:rFonts w:ascii="Courier New" w:hAnsi="Courier New" w:cs="Courier New"/>
          <w:sz w:val="24"/>
          <w:szCs w:val="24"/>
        </w:rPr>
        <w:t>sayılı</w:t>
      </w:r>
      <w:r w:rsidRPr="0099648B">
        <w:rPr>
          <w:rFonts w:ascii="Courier New" w:hAnsi="Courier New" w:cs="Courier New"/>
          <w:b/>
          <w:sz w:val="24"/>
          <w:szCs w:val="24"/>
        </w:rPr>
        <w:t xml:space="preserve"> </w:t>
      </w:r>
      <w:r w:rsidRPr="0099648B">
        <w:rPr>
          <w:rFonts w:ascii="Courier New" w:hAnsi="Courier New" w:cs="Courier New"/>
          <w:sz w:val="24"/>
          <w:szCs w:val="24"/>
        </w:rPr>
        <w:t>kararda</w:t>
      </w:r>
      <w:r>
        <w:rPr>
          <w:rFonts w:ascii="Courier New" w:hAnsi="Courier New" w:cs="Courier New"/>
          <w:sz w:val="24"/>
          <w:szCs w:val="24"/>
        </w:rPr>
        <w:t>,</w:t>
      </w:r>
      <w:r>
        <w:rPr>
          <w:rFonts w:ascii="Courier New" w:hAnsi="Courier New" w:cs="Courier New"/>
          <w:b/>
          <w:sz w:val="24"/>
          <w:szCs w:val="24"/>
        </w:rPr>
        <w:t xml:space="preserve"> Certiorari ve Prohibiton </w:t>
      </w:r>
      <w:r>
        <w:rPr>
          <w:rFonts w:ascii="Courier New" w:hAnsi="Courier New" w:cs="Courier New"/>
          <w:sz w:val="24"/>
          <w:szCs w:val="24"/>
        </w:rPr>
        <w:t>emirleri ile</w:t>
      </w:r>
      <w:r w:rsidRPr="00D4415D">
        <w:rPr>
          <w:rFonts w:ascii="Courier New" w:hAnsi="Courier New" w:cs="Courier New"/>
          <w:sz w:val="24"/>
          <w:szCs w:val="24"/>
        </w:rPr>
        <w:t xml:space="preserve"> ilgili şöyle denmektedir</w:t>
      </w:r>
      <w:r>
        <w:rPr>
          <w:rFonts w:ascii="Courier New" w:hAnsi="Courier New" w:cs="Courier New"/>
          <w:b/>
          <w:sz w:val="24"/>
          <w:szCs w:val="24"/>
        </w:rPr>
        <w:t>:</w:t>
      </w:r>
    </w:p>
    <w:p w:rsidR="0015064E" w:rsidRDefault="0015064E" w:rsidP="0015064E">
      <w:pPr>
        <w:pStyle w:val="GvdeMetni"/>
        <w:jc w:val="left"/>
        <w:rPr>
          <w:rFonts w:ascii="Courier New" w:hAnsi="Courier New" w:cs="Courier New"/>
          <w:b/>
        </w:rPr>
      </w:pPr>
      <w:r>
        <w:rPr>
          <w:rFonts w:ascii="Courier New" w:hAnsi="Courier New" w:cs="Courier New"/>
          <w:b/>
        </w:rPr>
        <w:t>“</w:t>
      </w:r>
      <w:r w:rsidRPr="0099648B">
        <w:rPr>
          <w:rFonts w:ascii="Courier New" w:hAnsi="Courier New" w:cs="Courier New"/>
          <w:b/>
        </w:rPr>
        <w:t>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Yargıtayca verilecek bir certiorari veya prohibition emri ile iptal edilir veya</w:t>
      </w:r>
      <w:r w:rsidRPr="00456D63">
        <w:rPr>
          <w:rFonts w:ascii="Courier New" w:hAnsi="Courier New" w:cs="Courier New"/>
          <w:b/>
        </w:rPr>
        <w:t xml:space="preserve"> uygulanması önlenir. Certiorari ve prohibition emirlerinin verilip verilmemesinde Yargıtayın geniş takdir yetkisi vardır. Bu yetkiyi kullanırken, başka şeyler yanında mahkemenin sakat </w:t>
      </w:r>
    </w:p>
    <w:p w:rsidR="0015064E" w:rsidRDefault="0015064E" w:rsidP="0015064E">
      <w:pPr>
        <w:pStyle w:val="GvdeMetni"/>
        <w:jc w:val="left"/>
        <w:rPr>
          <w:rFonts w:ascii="Courier New" w:hAnsi="Courier New" w:cs="Courier New"/>
          <w:b/>
        </w:rPr>
      </w:pPr>
    </w:p>
    <w:p w:rsidR="0015064E" w:rsidRDefault="0015064E" w:rsidP="0015064E">
      <w:pPr>
        <w:pStyle w:val="GvdeMetni"/>
        <w:jc w:val="left"/>
        <w:rPr>
          <w:rFonts w:ascii="Courier New" w:hAnsi="Courier New" w:cs="Courier New"/>
          <w:b/>
        </w:rPr>
      </w:pPr>
    </w:p>
    <w:p w:rsidR="0015064E" w:rsidRPr="00AD0D47" w:rsidRDefault="0015064E" w:rsidP="0015064E">
      <w:pPr>
        <w:pStyle w:val="GvdeMetni"/>
        <w:jc w:val="left"/>
        <w:rPr>
          <w:rFonts w:ascii="Courier New" w:hAnsi="Courier New" w:cs="Courier New"/>
          <w:b/>
        </w:rPr>
      </w:pPr>
      <w:r w:rsidRPr="00456D63">
        <w:rPr>
          <w:rFonts w:ascii="Courier New" w:hAnsi="Courier New" w:cs="Courier New"/>
          <w:b/>
        </w:rPr>
        <w:lastRenderedPageBreak/>
        <w:t>olan yetkisine müstedinin rıza gösterip göstermediğine veya itiraz hakkından feragat ed</w:t>
      </w:r>
      <w:r>
        <w:rPr>
          <w:rFonts w:ascii="Courier New" w:hAnsi="Courier New" w:cs="Courier New"/>
          <w:b/>
        </w:rPr>
        <w:t>ip etmediğine, müstedinin hattır</w:t>
      </w:r>
      <w:r w:rsidRPr="00456D63">
        <w:rPr>
          <w:rFonts w:ascii="Courier New" w:hAnsi="Courier New" w:cs="Courier New"/>
          <w:b/>
        </w:rPr>
        <w:t xml:space="preserve"> hareketine veya makul olmayan bir gecikmenin olup olmadığına bakılır. Prohibition emri müracaatı için zaman sınırı bulunmamakla beraber makul olmayan bir gecikme emrin verilmemesi için yeterli bir neden teşkil edebilir. Certiorari emri için müracaatlarda ise bir zaman sınırı bulunmakta ve iptali istenen emrin verildiği tarihten itibaren 6 ay içinde müracaat yapılmaması halinde certiorari emri müracaatı için izin verilmemektedir. Her ne kadar da 6 aylık sürenin uzatılması hususunda müracaatta bulunmak mümkün ise de Mahkeme, kuvvetli bir neden gösterilmedikçe sürenin uzatılmasına izin vermez. Judicial Review of Administrative Action S.A. de Smit</w:t>
      </w:r>
      <w:r>
        <w:rPr>
          <w:rFonts w:ascii="Courier New" w:hAnsi="Courier New" w:cs="Courier New"/>
          <w:b/>
        </w:rPr>
        <w:t>h</w:t>
      </w:r>
      <w:r w:rsidRPr="00456D63">
        <w:rPr>
          <w:rFonts w:ascii="Courier New" w:hAnsi="Courier New" w:cs="Courier New"/>
          <w:b/>
        </w:rPr>
        <w:t xml:space="preserve"> 2. baskı sayfa 434-435’de şöyle denmektedir:</w:t>
      </w:r>
      <w:r>
        <w:rPr>
          <w:rFonts w:ascii="Courier New" w:hAnsi="Courier New" w:cs="Courier New"/>
          <w:b/>
        </w:rPr>
        <w:t>………..”</w:t>
      </w:r>
    </w:p>
    <w:p w:rsidR="0015064E" w:rsidRDefault="0015064E" w:rsidP="0015064E">
      <w:pPr>
        <w:spacing w:line="240" w:lineRule="auto"/>
        <w:rPr>
          <w:rFonts w:ascii="Courier New" w:hAnsi="Courier New" w:cs="Courier New"/>
          <w:sz w:val="24"/>
          <w:szCs w:val="24"/>
        </w:rPr>
      </w:pPr>
    </w:p>
    <w:p w:rsidR="0015064E" w:rsidRDefault="0015064E" w:rsidP="0015064E">
      <w:pPr>
        <w:spacing w:line="360" w:lineRule="auto"/>
        <w:ind w:firstLine="708"/>
        <w:rPr>
          <w:rFonts w:ascii="Courier New" w:hAnsi="Courier New" w:cs="Courier New"/>
          <w:sz w:val="24"/>
          <w:szCs w:val="24"/>
        </w:rPr>
      </w:pPr>
      <w:r w:rsidRPr="00A47E36">
        <w:rPr>
          <w:rFonts w:ascii="Courier New" w:hAnsi="Courier New" w:cs="Courier New"/>
          <w:sz w:val="24"/>
          <w:szCs w:val="24"/>
        </w:rPr>
        <w:t>Huzurumdaki istida, ekli yemin varakası, Müstedi</w:t>
      </w:r>
      <w:r>
        <w:rPr>
          <w:rFonts w:ascii="Courier New" w:hAnsi="Courier New" w:cs="Courier New"/>
          <w:sz w:val="24"/>
          <w:szCs w:val="24"/>
        </w:rPr>
        <w:t xml:space="preserve"> tanıklarının </w:t>
      </w:r>
      <w:r w:rsidRPr="00A47E36">
        <w:rPr>
          <w:rFonts w:ascii="Courier New" w:hAnsi="Courier New" w:cs="Courier New"/>
          <w:sz w:val="24"/>
          <w:szCs w:val="24"/>
        </w:rPr>
        <w:t>şahadeti</w:t>
      </w:r>
      <w:r>
        <w:rPr>
          <w:rFonts w:ascii="Courier New" w:hAnsi="Courier New" w:cs="Courier New"/>
          <w:sz w:val="24"/>
          <w:szCs w:val="24"/>
        </w:rPr>
        <w:t xml:space="preserve"> ve sunulan emareler, hukuki durum ışığında</w:t>
      </w:r>
      <w:r w:rsidRPr="00A47E36">
        <w:rPr>
          <w:rFonts w:ascii="Courier New" w:hAnsi="Courier New" w:cs="Courier New"/>
          <w:sz w:val="24"/>
          <w:szCs w:val="24"/>
        </w:rPr>
        <w:t xml:space="preserve"> hep birlikte değerlendirilip huzurumdaki materyal doğru kabul edildiğinde,</w:t>
      </w:r>
      <w:r>
        <w:rPr>
          <w:rFonts w:ascii="Courier New" w:hAnsi="Courier New" w:cs="Courier New"/>
          <w:sz w:val="24"/>
          <w:szCs w:val="24"/>
        </w:rPr>
        <w:t xml:space="preserve"> Alt Mahkemenin yetki aşımı noktasında </w:t>
      </w:r>
      <w:r w:rsidRPr="00A47E36">
        <w:rPr>
          <w:rFonts w:ascii="Courier New" w:hAnsi="Courier New" w:cs="Courier New"/>
          <w:sz w:val="24"/>
          <w:szCs w:val="24"/>
        </w:rPr>
        <w:t>ortada tartışılabilir bir konunun veya tartışılabilir bir noktanın veya ilk nazarda bir davanın mevcut olduğu</w:t>
      </w:r>
      <w:r>
        <w:rPr>
          <w:rFonts w:ascii="Courier New" w:hAnsi="Courier New" w:cs="Courier New"/>
          <w:sz w:val="24"/>
          <w:szCs w:val="24"/>
        </w:rPr>
        <w:t xml:space="preserve"> veya </w:t>
      </w:r>
      <w:r w:rsidRPr="00BB2A31">
        <w:rPr>
          <w:rFonts w:ascii="Courier New" w:hAnsi="Courier New" w:cs="Courier New"/>
          <w:sz w:val="24"/>
          <w:szCs w:val="24"/>
        </w:rPr>
        <w:t>iyi niyetle yapılmış, tartışı</w:t>
      </w:r>
      <w:r>
        <w:rPr>
          <w:rFonts w:ascii="Courier New" w:hAnsi="Courier New" w:cs="Courier New"/>
          <w:sz w:val="24"/>
          <w:szCs w:val="24"/>
        </w:rPr>
        <w:t>labilir bir müracaatın varlığı</w:t>
      </w:r>
      <w:r w:rsidRPr="00A47E36">
        <w:rPr>
          <w:rFonts w:ascii="Courier New" w:hAnsi="Courier New" w:cs="Courier New"/>
          <w:sz w:val="24"/>
          <w:szCs w:val="24"/>
        </w:rPr>
        <w:t xml:space="preserve"> </w:t>
      </w:r>
      <w:r>
        <w:rPr>
          <w:rFonts w:ascii="Courier New" w:hAnsi="Courier New" w:cs="Courier New"/>
          <w:sz w:val="24"/>
          <w:szCs w:val="24"/>
        </w:rPr>
        <w:t>görülmekte midir?</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Huzurumdaki meseledeki şahadet ve emareler tetkik ve tezekkür edilmiştir.</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Müstedi 6.8.2020 tarihli istidasını geri çekmiştir. Bunun üzerine istida Mahkeme tarafından ret ve iptal edilmiştir.</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Müstedinin 6.8.2020 tarihli istidasını geri çektiği cihetle Alt Mahkeme tarafından istidanın ret ve iptal edildiği, dolayısıyla da ortada certiorari/prohobition’a konu olabilecek herhangi bir mahkeme emri olmadığı dikkate alındıktan sonra, Müstedinin yakınmasının hukuki çerçevesi, ara emri istidasının dinlenmesi safhasında Alt Mahkemenin HMUT Emir 9 Nizam 10 tahtında, resen hareket etmeyip Müstediyi ara emri istidasına taraf yapmaması ve bu bağlamda Müstediye söz hakkı vermemesi olarak ifade edilebilir.</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Müstedi, 10.7.2020 geçici ara emri ile, bu emri davanın nihai sonucuna değin kesinleştiren 3.9.2020 tarihli emirden hakları muhtel olan kişi olduğunu iddia etmektedir. </w:t>
      </w:r>
    </w:p>
    <w:p w:rsidR="0015064E" w:rsidRPr="00342382" w:rsidRDefault="0015064E" w:rsidP="0015064E">
      <w:pPr>
        <w:spacing w:line="360" w:lineRule="auto"/>
        <w:rPr>
          <w:rFonts w:ascii="Courier New" w:hAnsi="Courier New" w:cs="Courier New"/>
          <w:sz w:val="24"/>
          <w:szCs w:val="24"/>
        </w:rPr>
      </w:pPr>
      <w:r>
        <w:rPr>
          <w:rFonts w:ascii="Courier New" w:hAnsi="Courier New" w:cs="Courier New"/>
          <w:sz w:val="24"/>
          <w:szCs w:val="24"/>
        </w:rPr>
        <w:tab/>
        <w:t xml:space="preserve">Bilindiği üzere yerleşmiş hukuk ilkelerine göre bir mahkeme bir dava ya da istidada bu gibi yargısal işleme taraf olan kişiler lehine veya aleyhine bir karar verebilir. </w:t>
      </w:r>
      <w:r w:rsidRPr="004A6A19">
        <w:rPr>
          <w:rFonts w:ascii="Courier New" w:hAnsi="Courier New" w:cs="Courier New"/>
          <w:b/>
          <w:sz w:val="24"/>
          <w:szCs w:val="24"/>
        </w:rPr>
        <w:t>Hukuk Muhakemeleri Usulü Tüzüğü Emir 9 Nizam 10’a göre</w:t>
      </w:r>
      <w:r>
        <w:rPr>
          <w:rFonts w:ascii="Courier New" w:hAnsi="Courier New" w:cs="Courier New"/>
          <w:sz w:val="24"/>
          <w:szCs w:val="24"/>
        </w:rPr>
        <w:t xml:space="preserve">, bir mahkeme sadece huzurunda taraf olan kişilerin hak ve menfaatlerini ilgilendiren hususlarda karar verebilir. Taraf olmayan herhangi bir kişi aleyhine ya da böyle bir kişinin menfaatlerini etkileyecek nitelikte karar veremez </w:t>
      </w:r>
      <w:r w:rsidRPr="00AC2C81">
        <w:rPr>
          <w:rFonts w:ascii="Courier New" w:hAnsi="Courier New" w:cs="Courier New"/>
          <w:b/>
          <w:sz w:val="24"/>
          <w:szCs w:val="24"/>
        </w:rPr>
        <w:t>(Yargıtay</w:t>
      </w:r>
      <w:r w:rsidRPr="004A6A19">
        <w:rPr>
          <w:rFonts w:ascii="Courier New" w:hAnsi="Courier New" w:cs="Courier New"/>
          <w:b/>
          <w:sz w:val="24"/>
          <w:szCs w:val="24"/>
        </w:rPr>
        <w:t>/</w:t>
      </w:r>
      <w:r>
        <w:rPr>
          <w:rFonts w:ascii="Courier New" w:hAnsi="Courier New" w:cs="Courier New"/>
          <w:b/>
          <w:sz w:val="24"/>
          <w:szCs w:val="24"/>
        </w:rPr>
        <w:t>H</w:t>
      </w:r>
      <w:r w:rsidRPr="004A6A19">
        <w:rPr>
          <w:rFonts w:ascii="Courier New" w:hAnsi="Courier New" w:cs="Courier New"/>
          <w:b/>
          <w:sz w:val="24"/>
          <w:szCs w:val="24"/>
        </w:rPr>
        <w:t>ukuk 73/</w:t>
      </w:r>
      <w:r>
        <w:rPr>
          <w:rFonts w:ascii="Courier New" w:hAnsi="Courier New" w:cs="Courier New"/>
          <w:b/>
          <w:sz w:val="24"/>
          <w:szCs w:val="24"/>
        </w:rPr>
        <w:t>19</w:t>
      </w:r>
      <w:r w:rsidRPr="004A6A19">
        <w:rPr>
          <w:rFonts w:ascii="Courier New" w:hAnsi="Courier New" w:cs="Courier New"/>
          <w:b/>
          <w:sz w:val="24"/>
          <w:szCs w:val="24"/>
        </w:rPr>
        <w:t>88 ve 74/</w:t>
      </w:r>
      <w:r>
        <w:rPr>
          <w:rFonts w:ascii="Courier New" w:hAnsi="Courier New" w:cs="Courier New"/>
          <w:b/>
          <w:sz w:val="24"/>
          <w:szCs w:val="24"/>
        </w:rPr>
        <w:t>19</w:t>
      </w:r>
      <w:r w:rsidRPr="004A6A19">
        <w:rPr>
          <w:rFonts w:ascii="Courier New" w:hAnsi="Courier New" w:cs="Courier New"/>
          <w:b/>
          <w:sz w:val="24"/>
          <w:szCs w:val="24"/>
        </w:rPr>
        <w:t>88 D. 2/</w:t>
      </w:r>
      <w:r>
        <w:rPr>
          <w:rFonts w:ascii="Courier New" w:hAnsi="Courier New" w:cs="Courier New"/>
          <w:b/>
          <w:sz w:val="24"/>
          <w:szCs w:val="24"/>
        </w:rPr>
        <w:t>19</w:t>
      </w:r>
      <w:r w:rsidRPr="004A6A19">
        <w:rPr>
          <w:rFonts w:ascii="Courier New" w:hAnsi="Courier New" w:cs="Courier New"/>
          <w:b/>
          <w:sz w:val="24"/>
          <w:szCs w:val="24"/>
        </w:rPr>
        <w:t>8</w:t>
      </w:r>
      <w:r>
        <w:rPr>
          <w:rFonts w:ascii="Courier New" w:hAnsi="Courier New" w:cs="Courier New"/>
          <w:b/>
          <w:sz w:val="24"/>
          <w:szCs w:val="24"/>
        </w:rPr>
        <w:t>9</w:t>
      </w:r>
      <w:r w:rsidRPr="004A6A19">
        <w:rPr>
          <w:rFonts w:ascii="Courier New" w:hAnsi="Courier New" w:cs="Courier New"/>
          <w:b/>
          <w:sz w:val="24"/>
          <w:szCs w:val="24"/>
        </w:rPr>
        <w:t xml:space="preserve"> ).</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 xml:space="preserve">Kısaca, HMUT Emir 9 Nizam 10’a göre; Mahkemeler ancak bir davadaki tarafların lehine ve aleyhine karar verebilir. Diğer bir anlatımla, mahkemeler yalnızca davada taraf olanların hak ve menfaatlerini karara bağlayabilirler. Davada taraf olmayan bir kişinin haklarını muhtel eden karar veremezler </w:t>
      </w:r>
      <w:r w:rsidRPr="00E03BC4">
        <w:rPr>
          <w:rFonts w:ascii="Courier New" w:hAnsi="Courier New" w:cs="Courier New"/>
          <w:b/>
          <w:sz w:val="24"/>
          <w:szCs w:val="24"/>
        </w:rPr>
        <w:t>(Yargıtay/ Asli Yetki 7/</w:t>
      </w:r>
      <w:r>
        <w:rPr>
          <w:rFonts w:ascii="Courier New" w:hAnsi="Courier New" w:cs="Courier New"/>
          <w:b/>
          <w:sz w:val="24"/>
          <w:szCs w:val="24"/>
        </w:rPr>
        <w:t>19</w:t>
      </w:r>
      <w:r w:rsidRPr="00E03BC4">
        <w:rPr>
          <w:rFonts w:ascii="Courier New" w:hAnsi="Courier New" w:cs="Courier New"/>
          <w:b/>
          <w:sz w:val="24"/>
          <w:szCs w:val="24"/>
        </w:rPr>
        <w:t xml:space="preserve">75 </w:t>
      </w:r>
      <w:r>
        <w:rPr>
          <w:rFonts w:ascii="Courier New" w:hAnsi="Courier New" w:cs="Courier New"/>
          <w:b/>
          <w:sz w:val="24"/>
          <w:szCs w:val="24"/>
        </w:rPr>
        <w:t xml:space="preserve">; </w:t>
      </w:r>
      <w:r w:rsidRPr="00E03BC4">
        <w:rPr>
          <w:rFonts w:ascii="Courier New" w:hAnsi="Courier New" w:cs="Courier New"/>
          <w:b/>
          <w:sz w:val="24"/>
          <w:szCs w:val="24"/>
        </w:rPr>
        <w:t>Yargıtay/ Asli Yetki 2/</w:t>
      </w:r>
      <w:r>
        <w:rPr>
          <w:rFonts w:ascii="Courier New" w:hAnsi="Courier New" w:cs="Courier New"/>
          <w:b/>
          <w:sz w:val="24"/>
          <w:szCs w:val="24"/>
        </w:rPr>
        <w:t>19</w:t>
      </w:r>
      <w:r w:rsidRPr="00E03BC4">
        <w:rPr>
          <w:rFonts w:ascii="Courier New" w:hAnsi="Courier New" w:cs="Courier New"/>
          <w:b/>
          <w:sz w:val="24"/>
          <w:szCs w:val="24"/>
        </w:rPr>
        <w:t>79 )</w:t>
      </w:r>
      <w:r>
        <w:rPr>
          <w:rFonts w:ascii="Courier New" w:hAnsi="Courier New" w:cs="Courier New"/>
          <w:b/>
          <w:sz w:val="24"/>
          <w:szCs w:val="24"/>
        </w:rPr>
        <w:t xml:space="preserve">. </w:t>
      </w:r>
    </w:p>
    <w:p w:rsidR="0015064E" w:rsidRDefault="0015064E" w:rsidP="0015064E">
      <w:pPr>
        <w:spacing w:line="360" w:lineRule="auto"/>
        <w:ind w:firstLine="708"/>
        <w:rPr>
          <w:rFonts w:ascii="Courier New" w:hAnsi="Courier New" w:cs="Courier New"/>
          <w:b/>
          <w:sz w:val="24"/>
          <w:szCs w:val="24"/>
        </w:rPr>
      </w:pPr>
      <w:r>
        <w:rPr>
          <w:rFonts w:ascii="Courier New" w:hAnsi="Courier New" w:cs="Courier New"/>
          <w:sz w:val="24"/>
          <w:szCs w:val="24"/>
        </w:rPr>
        <w:t xml:space="preserve">Bir meselenin dinlenip karara bağlanabilmesi için meseleye taraf olmayan kişilerin taraf yapılması gerektiği hallerde meselenin huzurunda bulunduğu mahkemenin bu gibi kişilerin taraf yapılması hususunda müracaat üzerine veya resen gerekli emirleri verme yetkisi mevcuttur </w:t>
      </w:r>
      <w:r>
        <w:rPr>
          <w:rFonts w:ascii="Courier New" w:hAnsi="Courier New" w:cs="Courier New"/>
          <w:b/>
          <w:sz w:val="24"/>
          <w:szCs w:val="24"/>
        </w:rPr>
        <w:t>(HMUT Emir 9 Nizam</w:t>
      </w:r>
      <w:r w:rsidRPr="00E0570C">
        <w:rPr>
          <w:rFonts w:ascii="Courier New" w:hAnsi="Courier New" w:cs="Courier New"/>
          <w:b/>
          <w:sz w:val="24"/>
          <w:szCs w:val="24"/>
        </w:rPr>
        <w:t xml:space="preserve"> 10</w:t>
      </w:r>
      <w:r>
        <w:rPr>
          <w:rFonts w:ascii="Courier New" w:hAnsi="Courier New" w:cs="Courier New"/>
          <w:b/>
          <w:sz w:val="24"/>
          <w:szCs w:val="24"/>
        </w:rPr>
        <w:t>,</w:t>
      </w:r>
      <w:r w:rsidRPr="00E0570C">
        <w:rPr>
          <w:rFonts w:ascii="Courier New" w:hAnsi="Courier New" w:cs="Courier New"/>
          <w:b/>
          <w:sz w:val="24"/>
          <w:szCs w:val="24"/>
        </w:rPr>
        <w:t xml:space="preserve"> </w:t>
      </w:r>
      <w:r>
        <w:rPr>
          <w:rFonts w:ascii="Courier New" w:hAnsi="Courier New" w:cs="Courier New"/>
          <w:b/>
          <w:sz w:val="24"/>
          <w:szCs w:val="24"/>
        </w:rPr>
        <w:t>The Annual Practice 1962 Vol 1, O</w:t>
      </w:r>
      <w:r w:rsidRPr="00E0570C">
        <w:rPr>
          <w:rFonts w:ascii="Courier New" w:hAnsi="Courier New" w:cs="Courier New"/>
          <w:b/>
          <w:sz w:val="24"/>
          <w:szCs w:val="24"/>
        </w:rPr>
        <w:t xml:space="preserve"> 16 r 11</w:t>
      </w:r>
      <w:r>
        <w:rPr>
          <w:rFonts w:ascii="Courier New" w:hAnsi="Courier New" w:cs="Courier New"/>
          <w:b/>
          <w:sz w:val="24"/>
          <w:szCs w:val="24"/>
        </w:rPr>
        <w:t xml:space="preserve"> ).</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b/>
          <w:sz w:val="24"/>
          <w:szCs w:val="24"/>
        </w:rPr>
        <w:t>HMUT’u</w:t>
      </w:r>
      <w:r>
        <w:rPr>
          <w:rFonts w:ascii="Courier New" w:hAnsi="Courier New" w:cs="Courier New"/>
          <w:sz w:val="24"/>
          <w:szCs w:val="24"/>
        </w:rPr>
        <w:t xml:space="preserve">n davaya Davacı veya Davalı eklenmesine olanak veren kuralı </w:t>
      </w:r>
      <w:r w:rsidRPr="005C5A8F">
        <w:rPr>
          <w:rFonts w:ascii="Courier New" w:hAnsi="Courier New" w:cs="Courier New"/>
          <w:b/>
          <w:sz w:val="24"/>
          <w:szCs w:val="24"/>
        </w:rPr>
        <w:t>Emir 9 Nizam 10’un</w:t>
      </w:r>
      <w:r>
        <w:rPr>
          <w:rFonts w:ascii="Courier New" w:hAnsi="Courier New" w:cs="Courier New"/>
          <w:sz w:val="24"/>
          <w:szCs w:val="24"/>
        </w:rPr>
        <w:t xml:space="preserve"> uygulanmasına dair prosedür, </w:t>
      </w:r>
      <w:r>
        <w:rPr>
          <w:rFonts w:ascii="Courier New" w:hAnsi="Courier New" w:cs="Courier New"/>
          <w:b/>
          <w:sz w:val="24"/>
          <w:szCs w:val="24"/>
        </w:rPr>
        <w:t>Yargıtay/Hukuk 2/2012 D.</w:t>
      </w:r>
      <w:r w:rsidRPr="005C5A8F">
        <w:rPr>
          <w:rFonts w:ascii="Courier New" w:hAnsi="Courier New" w:cs="Courier New"/>
          <w:b/>
          <w:sz w:val="24"/>
          <w:szCs w:val="24"/>
        </w:rPr>
        <w:t>1/2015’</w:t>
      </w:r>
      <w:r w:rsidRPr="005C5A8F">
        <w:rPr>
          <w:rFonts w:ascii="Courier New" w:hAnsi="Courier New" w:cs="Courier New"/>
          <w:sz w:val="24"/>
          <w:szCs w:val="24"/>
        </w:rPr>
        <w:t>te</w:t>
      </w:r>
      <w:r>
        <w:rPr>
          <w:rFonts w:ascii="Courier New" w:hAnsi="Courier New" w:cs="Courier New"/>
          <w:sz w:val="24"/>
          <w:szCs w:val="24"/>
        </w:rPr>
        <w:t xml:space="preserve"> (</w:t>
      </w:r>
      <w:r w:rsidRPr="00431518">
        <w:rPr>
          <w:rFonts w:ascii="Courier New" w:hAnsi="Courier New" w:cs="Courier New"/>
          <w:b/>
          <w:sz w:val="24"/>
          <w:szCs w:val="24"/>
        </w:rPr>
        <w:t>Kıbrıs Vakıflar Bankası Ltd. ile Diadem Hotel &amp; Tours DHL Ltd. ve diğerleri)</w:t>
      </w:r>
      <w:r>
        <w:rPr>
          <w:rFonts w:ascii="Courier New" w:hAnsi="Courier New" w:cs="Courier New"/>
          <w:sz w:val="24"/>
          <w:szCs w:val="24"/>
        </w:rPr>
        <w:t xml:space="preserve"> </w:t>
      </w:r>
      <w:r w:rsidRPr="005C5A8F">
        <w:rPr>
          <w:rFonts w:ascii="Courier New" w:hAnsi="Courier New" w:cs="Courier New"/>
          <w:sz w:val="24"/>
          <w:szCs w:val="24"/>
        </w:rPr>
        <w:t>ayrıntılı</w:t>
      </w:r>
      <w:r>
        <w:rPr>
          <w:rFonts w:ascii="Courier New" w:hAnsi="Courier New" w:cs="Courier New"/>
          <w:sz w:val="24"/>
          <w:szCs w:val="24"/>
        </w:rPr>
        <w:t xml:space="preserve"> bir şekilde incelenmiştir. Yargıtay mezkûr kararda bu hususta şöyle demiştir:</w:t>
      </w:r>
    </w:p>
    <w:p w:rsidR="0015064E" w:rsidRPr="00171401" w:rsidRDefault="0015064E" w:rsidP="0015064E">
      <w:pPr>
        <w:tabs>
          <w:tab w:val="left" w:pos="288"/>
          <w:tab w:val="left" w:pos="576"/>
          <w:tab w:val="left" w:pos="720"/>
        </w:tabs>
        <w:spacing w:line="240" w:lineRule="auto"/>
        <w:rPr>
          <w:rFonts w:ascii="Courier New" w:hAnsi="Courier New" w:cs="Courier New"/>
          <w:b/>
          <w:sz w:val="24"/>
          <w:szCs w:val="24"/>
        </w:rPr>
      </w:pPr>
      <w:r>
        <w:rPr>
          <w:rFonts w:ascii="Courier New" w:hAnsi="Courier New" w:cs="Courier New"/>
          <w:sz w:val="24"/>
          <w:szCs w:val="24"/>
        </w:rPr>
        <w:lastRenderedPageBreak/>
        <w:tab/>
        <w:t>“</w:t>
      </w:r>
      <w:r w:rsidRPr="00171401">
        <w:rPr>
          <w:rFonts w:ascii="Courier New" w:hAnsi="Courier New" w:cs="Courier New"/>
          <w:b/>
          <w:sz w:val="24"/>
          <w:szCs w:val="24"/>
        </w:rPr>
        <w:t>Hukuk Muhakemeleri Usulü Tüzüğü’nün, davaya davacı veya davalı eklenmesine olanak veren kuralı Emir 9 Nizam 10</w:t>
      </w:r>
      <w:r>
        <w:rPr>
          <w:rFonts w:ascii="Courier New" w:hAnsi="Courier New" w:cs="Courier New"/>
          <w:b/>
          <w:sz w:val="24"/>
          <w:szCs w:val="24"/>
        </w:rPr>
        <w:t xml:space="preserve"> </w:t>
      </w:r>
      <w:r w:rsidRPr="00171401">
        <w:rPr>
          <w:rFonts w:ascii="Courier New" w:hAnsi="Courier New" w:cs="Courier New"/>
          <w:b/>
          <w:sz w:val="24"/>
          <w:szCs w:val="24"/>
        </w:rPr>
        <w:t xml:space="preserve">olup, ilgili kısmı şöyledir:   </w:t>
      </w:r>
    </w:p>
    <w:p w:rsidR="0015064E" w:rsidRPr="00171401" w:rsidRDefault="0015064E" w:rsidP="0015064E">
      <w:pPr>
        <w:tabs>
          <w:tab w:val="left" w:pos="288"/>
          <w:tab w:val="left" w:pos="576"/>
          <w:tab w:val="left" w:pos="720"/>
        </w:tabs>
        <w:spacing w:line="240" w:lineRule="auto"/>
        <w:rPr>
          <w:rFonts w:ascii="Courier New" w:hAnsi="Courier New" w:cs="Courier New"/>
          <w:b/>
          <w:bCs/>
          <w:sz w:val="24"/>
          <w:szCs w:val="24"/>
        </w:rPr>
      </w:pPr>
      <w:r w:rsidRPr="00171401">
        <w:rPr>
          <w:rFonts w:ascii="Courier New" w:hAnsi="Courier New" w:cs="Courier New"/>
          <w:b/>
          <w:sz w:val="24"/>
          <w:szCs w:val="24"/>
        </w:rPr>
        <w:t>“………</w:t>
      </w:r>
      <w:r w:rsidRPr="00171401">
        <w:rPr>
          <w:rFonts w:ascii="Courier New" w:hAnsi="Courier New" w:cs="Courier New"/>
          <w:b/>
          <w:bCs/>
          <w:sz w:val="24"/>
          <w:szCs w:val="24"/>
        </w:rPr>
        <w:t>İşlemin herhangi bir aşamasında mahkeme veya yargıç, taraflardan birinin başvurusu üzerine veya böyle bir başvuru yapılmaksızın, haklı göreceği şartlarla, sebep veya  meselenin kapsadığı tüm sorunlar üzerinde mahkemenin tam ve etkili bir biçimde karara varabilmesini sağlamak amacıyla davada taraf olmaları gereken veya mahkemede hazır bulunmaları gerekli görülen davacı veya davalıların davaya eklenmesine emir verebilir.”</w:t>
      </w:r>
      <w:r w:rsidRPr="00171401">
        <w:rPr>
          <w:rFonts w:ascii="Courier New" w:hAnsi="Courier New" w:cs="Courier New"/>
          <w:b/>
          <w:bCs/>
          <w:sz w:val="24"/>
          <w:szCs w:val="24"/>
        </w:rPr>
        <w:tab/>
      </w:r>
    </w:p>
    <w:p w:rsidR="0015064E" w:rsidRPr="00171401" w:rsidRDefault="0015064E" w:rsidP="0015064E">
      <w:pPr>
        <w:tabs>
          <w:tab w:val="left" w:pos="288"/>
          <w:tab w:val="left" w:pos="576"/>
          <w:tab w:val="left" w:pos="720"/>
        </w:tabs>
        <w:spacing w:line="240" w:lineRule="auto"/>
        <w:rPr>
          <w:rFonts w:ascii="Courier New" w:hAnsi="Courier New" w:cs="Courier New"/>
          <w:b/>
          <w:sz w:val="24"/>
          <w:szCs w:val="24"/>
        </w:rPr>
      </w:pPr>
      <w:r w:rsidRPr="00171401">
        <w:rPr>
          <w:rFonts w:ascii="Courier New" w:hAnsi="Courier New" w:cs="Courier New"/>
          <w:b/>
          <w:bCs/>
          <w:sz w:val="24"/>
          <w:szCs w:val="24"/>
        </w:rPr>
        <w:tab/>
      </w:r>
      <w:r w:rsidRPr="00171401">
        <w:rPr>
          <w:rFonts w:ascii="Courier New" w:hAnsi="Courier New" w:cs="Courier New"/>
          <w:b/>
          <w:bCs/>
          <w:sz w:val="24"/>
          <w:szCs w:val="24"/>
        </w:rPr>
        <w:tab/>
      </w:r>
      <w:r w:rsidRPr="00171401">
        <w:rPr>
          <w:rFonts w:ascii="Courier New" w:hAnsi="Courier New" w:cs="Courier New"/>
          <w:b/>
          <w:sz w:val="24"/>
          <w:szCs w:val="24"/>
        </w:rPr>
        <w:t>Yukarıdaki altından görüleceği üzere, Emir 9 Nizam 10  tahtında davaya taraf ekleme, taraflardan birisinin başvurusu üzerine veya davada taraf olmayan bir kişinin başvurusu üzerine veya mahkeme tarafından resen yapılabilmektedir.</w:t>
      </w:r>
    </w:p>
    <w:p w:rsidR="0015064E" w:rsidRPr="00171401" w:rsidRDefault="0015064E" w:rsidP="0015064E">
      <w:pPr>
        <w:tabs>
          <w:tab w:val="left" w:pos="288"/>
          <w:tab w:val="left" w:pos="576"/>
          <w:tab w:val="left" w:pos="720"/>
        </w:tabs>
        <w:spacing w:line="240" w:lineRule="auto"/>
        <w:rPr>
          <w:rFonts w:ascii="Courier New" w:hAnsi="Courier New" w:cs="Courier New"/>
          <w:b/>
          <w:sz w:val="24"/>
          <w:szCs w:val="24"/>
        </w:rPr>
      </w:pPr>
      <w:r w:rsidRPr="00171401">
        <w:rPr>
          <w:rFonts w:ascii="Courier New" w:hAnsi="Courier New" w:cs="Courier New"/>
          <w:b/>
          <w:sz w:val="24"/>
          <w:szCs w:val="24"/>
        </w:rPr>
        <w:tab/>
      </w:r>
      <w:r w:rsidRPr="00171401">
        <w:rPr>
          <w:rFonts w:ascii="Courier New" w:hAnsi="Courier New" w:cs="Courier New"/>
          <w:b/>
          <w:sz w:val="24"/>
          <w:szCs w:val="24"/>
        </w:rPr>
        <w:tab/>
        <w:t xml:space="preserve">Davaya yeni taraf eklenmesi ile ilgili emir verip vermeme hususunda, mahkemenin geniş takdir yetkisi mevcuttur.  </w:t>
      </w:r>
    </w:p>
    <w:p w:rsidR="0015064E" w:rsidRPr="00171401" w:rsidRDefault="0015064E" w:rsidP="0015064E">
      <w:pPr>
        <w:tabs>
          <w:tab w:val="left" w:pos="288"/>
          <w:tab w:val="left" w:pos="576"/>
          <w:tab w:val="left" w:pos="720"/>
        </w:tabs>
        <w:spacing w:line="240" w:lineRule="auto"/>
        <w:rPr>
          <w:rFonts w:ascii="Courier New" w:hAnsi="Courier New" w:cs="Courier New"/>
          <w:b/>
          <w:sz w:val="24"/>
          <w:szCs w:val="24"/>
        </w:rPr>
      </w:pPr>
      <w:r w:rsidRPr="00171401">
        <w:rPr>
          <w:rFonts w:ascii="Courier New" w:hAnsi="Courier New" w:cs="Courier New"/>
          <w:b/>
          <w:sz w:val="24"/>
          <w:szCs w:val="24"/>
        </w:rPr>
        <w:tab/>
      </w:r>
      <w:r w:rsidRPr="00171401">
        <w:rPr>
          <w:rFonts w:ascii="Courier New" w:hAnsi="Courier New" w:cs="Courier New"/>
          <w:b/>
          <w:sz w:val="24"/>
          <w:szCs w:val="24"/>
        </w:rPr>
        <w:tab/>
        <w:t>Ancak mahkeme, Emir 9 Nizam 10 tahtında takdir yetkisini kullanırken, içtihat kararları ile yerleşmiş olan genel prensiplere uygun olarak hareket etmek zorundadır. Mahkeme ayrıca, takdir yetkisini adil olarak kullanmalıdır.</w:t>
      </w:r>
    </w:p>
    <w:p w:rsidR="0015064E" w:rsidRPr="00171401" w:rsidRDefault="0015064E" w:rsidP="0015064E">
      <w:pPr>
        <w:tabs>
          <w:tab w:val="left" w:pos="288"/>
          <w:tab w:val="left" w:pos="576"/>
          <w:tab w:val="left" w:pos="720"/>
        </w:tabs>
        <w:spacing w:line="240" w:lineRule="auto"/>
        <w:rPr>
          <w:rFonts w:ascii="Courier New" w:hAnsi="Courier New" w:cs="Courier New"/>
          <w:b/>
          <w:bCs/>
          <w:sz w:val="24"/>
          <w:szCs w:val="24"/>
        </w:rPr>
      </w:pPr>
      <w:r w:rsidRPr="00171401">
        <w:rPr>
          <w:rFonts w:ascii="Courier New" w:hAnsi="Courier New" w:cs="Courier New"/>
          <w:b/>
          <w:sz w:val="24"/>
          <w:szCs w:val="24"/>
        </w:rPr>
        <w:tab/>
      </w:r>
      <w:r w:rsidRPr="00171401">
        <w:rPr>
          <w:rFonts w:ascii="Courier New" w:hAnsi="Courier New" w:cs="Courier New"/>
          <w:b/>
          <w:sz w:val="24"/>
          <w:szCs w:val="24"/>
        </w:rPr>
        <w:tab/>
        <w:t xml:space="preserve">Davaya yeni taraf ilâve etmek, yeni masrafa yol açıp, yeni şahadet gerektirebilmesine rağmen, bu hususlar, yukarıdaki kuralın verdiği yetkinin mahkemeler tarafından   kullanılmasına engel teşkil etmemektedir. Ancak, davacıya  ciddi sıkıntılar verecekse, talep edilen emrin verilmesi  reddedilebilir </w:t>
      </w:r>
      <w:r w:rsidRPr="00171401">
        <w:rPr>
          <w:rFonts w:ascii="Courier New" w:hAnsi="Courier New" w:cs="Courier New"/>
          <w:b/>
          <w:bCs/>
          <w:sz w:val="24"/>
          <w:szCs w:val="24"/>
        </w:rPr>
        <w:t>(Bkz: The Supreme Court Practice 1970 I,s. 166).</w:t>
      </w:r>
      <w:r w:rsidRPr="00171401">
        <w:rPr>
          <w:rFonts w:ascii="Courier New" w:hAnsi="Courier New" w:cs="Courier New"/>
          <w:b/>
          <w:sz w:val="24"/>
          <w:szCs w:val="24"/>
        </w:rPr>
        <w:t xml:space="preserve">   </w:t>
      </w:r>
      <w:r w:rsidRPr="00171401">
        <w:rPr>
          <w:rFonts w:ascii="Courier New" w:hAnsi="Courier New" w:cs="Courier New"/>
          <w:b/>
          <w:bCs/>
          <w:sz w:val="24"/>
          <w:szCs w:val="24"/>
        </w:rPr>
        <w:tab/>
      </w:r>
    </w:p>
    <w:p w:rsidR="0015064E" w:rsidRPr="00171401" w:rsidRDefault="0015064E" w:rsidP="0015064E">
      <w:pPr>
        <w:tabs>
          <w:tab w:val="left" w:pos="288"/>
          <w:tab w:val="left" w:pos="576"/>
          <w:tab w:val="left" w:pos="720"/>
        </w:tabs>
        <w:spacing w:line="240" w:lineRule="auto"/>
        <w:rPr>
          <w:rFonts w:ascii="Courier New" w:hAnsi="Courier New" w:cs="Courier New"/>
          <w:b/>
          <w:sz w:val="24"/>
          <w:szCs w:val="24"/>
        </w:rPr>
      </w:pPr>
      <w:r w:rsidRPr="00171401">
        <w:rPr>
          <w:rFonts w:ascii="Courier New" w:hAnsi="Courier New" w:cs="Courier New"/>
          <w:b/>
          <w:sz w:val="24"/>
          <w:szCs w:val="24"/>
        </w:rPr>
        <w:tab/>
      </w:r>
      <w:r w:rsidRPr="00171401">
        <w:rPr>
          <w:rFonts w:ascii="Courier New" w:hAnsi="Courier New" w:cs="Courier New"/>
          <w:b/>
          <w:sz w:val="24"/>
          <w:szCs w:val="24"/>
        </w:rPr>
        <w:tab/>
        <w:t>HMUT Emir 9 Nizam 10 tahtında davaya yeni taraf eklemeyi  genel olarak irdeledikten sonra, bu safhada, davaya, Davacının arzusu hilâfına Davalı eklenmesi ile ilgili prosedürü irdelemek, huzurumuzdaki meseleyi karara bağlamak açısından uygun olacaktır.</w:t>
      </w:r>
    </w:p>
    <w:p w:rsidR="0015064E" w:rsidRDefault="0015064E" w:rsidP="0015064E">
      <w:pPr>
        <w:tabs>
          <w:tab w:val="left" w:pos="288"/>
          <w:tab w:val="left" w:pos="576"/>
          <w:tab w:val="left" w:pos="720"/>
        </w:tabs>
        <w:spacing w:line="240" w:lineRule="auto"/>
        <w:rPr>
          <w:rFonts w:ascii="Courier New" w:hAnsi="Courier New" w:cs="Courier New"/>
          <w:b/>
          <w:bCs/>
          <w:sz w:val="24"/>
          <w:szCs w:val="24"/>
        </w:rPr>
      </w:pPr>
      <w:r w:rsidRPr="00171401">
        <w:rPr>
          <w:rFonts w:ascii="Courier New" w:hAnsi="Courier New" w:cs="Courier New"/>
          <w:b/>
          <w:sz w:val="24"/>
          <w:szCs w:val="24"/>
        </w:rPr>
        <w:tab/>
      </w:r>
      <w:r w:rsidRPr="00171401">
        <w:rPr>
          <w:rFonts w:ascii="Courier New" w:hAnsi="Courier New" w:cs="Courier New"/>
          <w:b/>
          <w:sz w:val="24"/>
          <w:szCs w:val="24"/>
        </w:rPr>
        <w:tab/>
      </w:r>
      <w:r w:rsidRPr="00171401">
        <w:rPr>
          <w:rFonts w:ascii="Courier New" w:hAnsi="Courier New" w:cs="Courier New"/>
          <w:b/>
          <w:bCs/>
          <w:sz w:val="24"/>
          <w:szCs w:val="24"/>
        </w:rPr>
        <w:t xml:space="preserve">HMUT Emir 9 Nizam 10 tahtında, </w:t>
      </w:r>
      <w:r w:rsidRPr="00171401">
        <w:rPr>
          <w:rFonts w:ascii="Courier New" w:hAnsi="Courier New" w:cs="Courier New"/>
          <w:b/>
          <w:sz w:val="24"/>
          <w:szCs w:val="24"/>
        </w:rPr>
        <w:t xml:space="preserve">davaya taraf olmayan bir şahıs, davacının arzusu hilâfına ya davalının başvurusu üzerine ya da davaya taraf olmayan şahsın başvurusu üzerine   veya istisnai ve elzem durumlarda mahkemenin kendi insiyatifi ile davaya davalı olarak eklenebilir </w:t>
      </w:r>
      <w:r w:rsidRPr="00171401">
        <w:rPr>
          <w:rFonts w:ascii="Courier New" w:hAnsi="Courier New" w:cs="Courier New"/>
          <w:b/>
          <w:bCs/>
          <w:sz w:val="24"/>
          <w:szCs w:val="24"/>
        </w:rPr>
        <w:t>(Bkz: The  Supreme Court Practice 1970 I, s.169).</w:t>
      </w:r>
    </w:p>
    <w:p w:rsidR="0015064E" w:rsidRDefault="0015064E" w:rsidP="0015064E">
      <w:pPr>
        <w:tabs>
          <w:tab w:val="left" w:pos="288"/>
          <w:tab w:val="left" w:pos="576"/>
          <w:tab w:val="left" w:pos="720"/>
        </w:tabs>
        <w:spacing w:line="240" w:lineRule="auto"/>
        <w:rPr>
          <w:rFonts w:ascii="Courier New" w:hAnsi="Courier New" w:cs="Courier New"/>
          <w:b/>
          <w:bCs/>
          <w:sz w:val="24"/>
          <w:szCs w:val="24"/>
        </w:rPr>
      </w:pPr>
    </w:p>
    <w:p w:rsidR="0015064E" w:rsidRDefault="0015064E" w:rsidP="0015064E">
      <w:pPr>
        <w:tabs>
          <w:tab w:val="left" w:pos="288"/>
          <w:tab w:val="left" w:pos="576"/>
          <w:tab w:val="left" w:pos="720"/>
        </w:tabs>
        <w:spacing w:line="240" w:lineRule="auto"/>
        <w:rPr>
          <w:rFonts w:ascii="Courier New" w:hAnsi="Courier New" w:cs="Courier New"/>
          <w:b/>
          <w:bCs/>
          <w:sz w:val="24"/>
          <w:szCs w:val="24"/>
        </w:rPr>
      </w:pPr>
    </w:p>
    <w:p w:rsidR="0015064E" w:rsidRPr="00171401" w:rsidRDefault="0015064E" w:rsidP="0015064E">
      <w:pPr>
        <w:tabs>
          <w:tab w:val="left" w:pos="288"/>
          <w:tab w:val="left" w:pos="576"/>
          <w:tab w:val="left" w:pos="720"/>
        </w:tabs>
        <w:spacing w:line="240" w:lineRule="auto"/>
        <w:rPr>
          <w:rFonts w:ascii="Courier New" w:hAnsi="Courier New" w:cs="Courier New"/>
          <w:b/>
          <w:bCs/>
          <w:sz w:val="24"/>
          <w:szCs w:val="24"/>
        </w:rPr>
      </w:pPr>
    </w:p>
    <w:p w:rsidR="0015064E" w:rsidRPr="00171401" w:rsidRDefault="0015064E" w:rsidP="0015064E">
      <w:pPr>
        <w:tabs>
          <w:tab w:val="left" w:pos="288"/>
          <w:tab w:val="left" w:pos="576"/>
          <w:tab w:val="left" w:pos="720"/>
        </w:tabs>
        <w:spacing w:line="240" w:lineRule="auto"/>
        <w:rPr>
          <w:rFonts w:ascii="Courier New" w:hAnsi="Courier New" w:cs="Courier New"/>
          <w:b/>
          <w:sz w:val="24"/>
          <w:szCs w:val="24"/>
        </w:rPr>
      </w:pPr>
      <w:r w:rsidRPr="00171401">
        <w:rPr>
          <w:rFonts w:ascii="Courier New" w:hAnsi="Courier New" w:cs="Courier New"/>
          <w:b/>
          <w:sz w:val="24"/>
          <w:szCs w:val="24"/>
        </w:rPr>
        <w:lastRenderedPageBreak/>
        <w:tab/>
      </w:r>
      <w:r w:rsidRPr="00171401">
        <w:rPr>
          <w:rFonts w:ascii="Courier New" w:hAnsi="Courier New" w:cs="Courier New"/>
          <w:b/>
          <w:sz w:val="24"/>
          <w:szCs w:val="24"/>
        </w:rPr>
        <w:tab/>
        <w:t xml:space="preserve">Bilindiği üzere, HMUT Emir 9 Nizam 10’un mehazı, İngiltere’deki </w:t>
      </w:r>
      <w:r w:rsidRPr="00171401">
        <w:rPr>
          <w:rFonts w:ascii="Courier New" w:hAnsi="Courier New" w:cs="Courier New"/>
          <w:b/>
          <w:bCs/>
          <w:sz w:val="24"/>
          <w:szCs w:val="24"/>
        </w:rPr>
        <w:t>1883 Rules of Supreme Court Order 16 rule 11’dir ( Bkz: Annual Practice 1955 s. 251,252 ).</w:t>
      </w:r>
      <w:r w:rsidRPr="00171401">
        <w:rPr>
          <w:rFonts w:ascii="Courier New" w:hAnsi="Courier New" w:cs="Courier New"/>
          <w:b/>
          <w:sz w:val="24"/>
          <w:szCs w:val="24"/>
        </w:rPr>
        <w:t>Bu hükmün,  gerek</w:t>
      </w:r>
      <w:r w:rsidRPr="00171401">
        <w:rPr>
          <w:rFonts w:ascii="Courier New" w:hAnsi="Courier New" w:cs="Courier New"/>
          <w:b/>
          <w:bCs/>
          <w:sz w:val="24"/>
          <w:szCs w:val="24"/>
        </w:rPr>
        <w:t xml:space="preserve"> 1962 Rules of Supreme Court (Rev) (RSC 1962) </w:t>
      </w:r>
      <w:r w:rsidRPr="00171401">
        <w:rPr>
          <w:rFonts w:ascii="Courier New" w:hAnsi="Courier New" w:cs="Courier New"/>
          <w:b/>
          <w:sz w:val="24"/>
          <w:szCs w:val="24"/>
        </w:rPr>
        <w:t xml:space="preserve">gerekse </w:t>
      </w:r>
      <w:r w:rsidRPr="00171401">
        <w:rPr>
          <w:rFonts w:ascii="Courier New" w:hAnsi="Courier New" w:cs="Courier New"/>
          <w:b/>
          <w:bCs/>
          <w:sz w:val="24"/>
          <w:szCs w:val="24"/>
        </w:rPr>
        <w:t>1965 Rules of Supreme Court (Rev) (RSC 1965)’</w:t>
      </w:r>
      <w:r w:rsidRPr="00171401">
        <w:rPr>
          <w:rFonts w:ascii="Courier New" w:hAnsi="Courier New" w:cs="Courier New"/>
          <w:b/>
          <w:sz w:val="24"/>
          <w:szCs w:val="24"/>
        </w:rPr>
        <w:t xml:space="preserve">daki muadili ise esas itibarı ile maddi değişiklik ihtiva etmemekle  birlikte o güne değin mevcut uygulamayı içeren </w:t>
      </w:r>
      <w:r w:rsidRPr="00171401">
        <w:rPr>
          <w:rFonts w:ascii="Courier New" w:hAnsi="Courier New" w:cs="Courier New"/>
          <w:b/>
          <w:bCs/>
          <w:sz w:val="24"/>
          <w:szCs w:val="24"/>
        </w:rPr>
        <w:t>Order 15 rule 6’</w:t>
      </w:r>
      <w:r w:rsidRPr="00171401">
        <w:rPr>
          <w:rFonts w:ascii="Courier New" w:hAnsi="Courier New" w:cs="Courier New"/>
          <w:b/>
          <w:sz w:val="24"/>
          <w:szCs w:val="24"/>
        </w:rPr>
        <w:t xml:space="preserve">dır. </w:t>
      </w:r>
    </w:p>
    <w:p w:rsidR="0015064E" w:rsidRPr="00171401" w:rsidRDefault="0015064E" w:rsidP="0015064E">
      <w:pPr>
        <w:tabs>
          <w:tab w:val="left" w:pos="288"/>
          <w:tab w:val="left" w:pos="576"/>
          <w:tab w:val="left" w:pos="720"/>
        </w:tabs>
        <w:spacing w:line="240" w:lineRule="auto"/>
        <w:rPr>
          <w:rFonts w:ascii="Courier New" w:hAnsi="Courier New" w:cs="Courier New"/>
          <w:b/>
          <w:bCs/>
          <w:sz w:val="24"/>
          <w:szCs w:val="24"/>
        </w:rPr>
      </w:pPr>
      <w:r w:rsidRPr="00171401">
        <w:rPr>
          <w:rFonts w:ascii="Courier New" w:hAnsi="Courier New" w:cs="Courier New"/>
          <w:b/>
          <w:bCs/>
          <w:sz w:val="24"/>
          <w:szCs w:val="24"/>
        </w:rPr>
        <w:t xml:space="preserve">Order 15 r 6 (2) b) </w:t>
      </w:r>
      <w:r w:rsidRPr="00171401">
        <w:rPr>
          <w:rFonts w:ascii="Courier New" w:hAnsi="Courier New" w:cs="Courier New"/>
          <w:b/>
          <w:sz w:val="24"/>
          <w:szCs w:val="24"/>
        </w:rPr>
        <w:t>ise şöyledir:</w:t>
      </w:r>
    </w:p>
    <w:p w:rsidR="0015064E" w:rsidRDefault="0015064E" w:rsidP="0015064E">
      <w:pPr>
        <w:tabs>
          <w:tab w:val="left" w:pos="288"/>
          <w:tab w:val="left" w:pos="576"/>
          <w:tab w:val="left" w:pos="720"/>
        </w:tabs>
        <w:spacing w:line="240" w:lineRule="auto"/>
        <w:rPr>
          <w:rFonts w:ascii="Courier New" w:hAnsi="Courier New" w:cs="Courier New"/>
          <w:b/>
          <w:bCs/>
          <w:sz w:val="24"/>
          <w:szCs w:val="24"/>
        </w:rPr>
      </w:pPr>
      <w:r w:rsidRPr="00171401">
        <w:rPr>
          <w:rFonts w:ascii="Courier New" w:hAnsi="Courier New" w:cs="Courier New"/>
          <w:b/>
          <w:bCs/>
          <w:sz w:val="24"/>
          <w:szCs w:val="24"/>
        </w:rPr>
        <w:t>“……order any person who ought to have been joined as a party or whose presence before the court is necessary to ensure that all matters in dispute in the cause or matter may be effectually and completely determined and adjudicated upon be added as a party.”</w:t>
      </w:r>
    </w:p>
    <w:p w:rsidR="0015064E" w:rsidRPr="00171401" w:rsidRDefault="0015064E" w:rsidP="0015064E">
      <w:pPr>
        <w:tabs>
          <w:tab w:val="left" w:pos="288"/>
          <w:tab w:val="left" w:pos="576"/>
          <w:tab w:val="left" w:pos="720"/>
        </w:tabs>
        <w:spacing w:line="240" w:lineRule="auto"/>
        <w:rPr>
          <w:rFonts w:ascii="Courier New" w:hAnsi="Courier New" w:cs="Courier New"/>
          <w:b/>
          <w:bCs/>
          <w:sz w:val="24"/>
          <w:szCs w:val="24"/>
        </w:rPr>
      </w:pPr>
    </w:p>
    <w:p w:rsidR="0015064E" w:rsidRPr="00171401" w:rsidRDefault="0015064E" w:rsidP="0015064E">
      <w:pPr>
        <w:tabs>
          <w:tab w:val="left" w:pos="288"/>
          <w:tab w:val="left" w:pos="576"/>
          <w:tab w:val="left" w:pos="720"/>
        </w:tabs>
        <w:spacing w:line="240" w:lineRule="auto"/>
        <w:rPr>
          <w:rFonts w:ascii="Courier New" w:hAnsi="Courier New" w:cs="Courier New"/>
          <w:b/>
          <w:bCs/>
          <w:sz w:val="24"/>
          <w:szCs w:val="24"/>
        </w:rPr>
      </w:pPr>
      <w:r w:rsidRPr="00171401">
        <w:rPr>
          <w:rFonts w:ascii="Courier New" w:hAnsi="Courier New" w:cs="Courier New"/>
          <w:b/>
          <w:sz w:val="24"/>
          <w:szCs w:val="24"/>
        </w:rPr>
        <w:tab/>
      </w:r>
      <w:r w:rsidRPr="00171401">
        <w:rPr>
          <w:rFonts w:ascii="Courier New" w:hAnsi="Courier New" w:cs="Courier New"/>
          <w:b/>
          <w:sz w:val="24"/>
          <w:szCs w:val="24"/>
        </w:rPr>
        <w:tab/>
        <w:t xml:space="preserve">İngiliz Mahkemeleri tarafından 1968 yılına kadar verilen   içtihatlar irdelendiğinde, bu içtihatlara göre; mahkemenin,  bir şahsın bir davaya dahil olmasına izin verip vermeme     hususundaki takdir hakkını kullanırken, göz önüne alması  gereken kriterlerin başında, Davaya müdahil olmak isteyen  şahsın, ihtilaf konusu ile ilgisi </w:t>
      </w:r>
      <w:r w:rsidRPr="00171401">
        <w:rPr>
          <w:rFonts w:ascii="Courier New" w:hAnsi="Courier New" w:cs="Courier New"/>
          <w:b/>
          <w:bCs/>
          <w:sz w:val="24"/>
          <w:szCs w:val="24"/>
        </w:rPr>
        <w:t>(interest)</w:t>
      </w:r>
      <w:r w:rsidRPr="00171401">
        <w:rPr>
          <w:rFonts w:ascii="Courier New" w:hAnsi="Courier New" w:cs="Courier New"/>
          <w:b/>
          <w:sz w:val="24"/>
          <w:szCs w:val="24"/>
        </w:rPr>
        <w:t xml:space="preserve"> olması kriterinin geldiği görülmektedir. Diğer bir kriter ise, davaya taraf olmasının veya mahkeme huzurunda hazır olmasının gerekli </w:t>
      </w:r>
      <w:r w:rsidRPr="00171401">
        <w:rPr>
          <w:rFonts w:ascii="Courier New" w:hAnsi="Courier New" w:cs="Courier New"/>
          <w:b/>
          <w:bCs/>
          <w:sz w:val="24"/>
          <w:szCs w:val="24"/>
        </w:rPr>
        <w:t>(necessary)</w:t>
      </w:r>
      <w:r w:rsidRPr="00171401">
        <w:rPr>
          <w:rFonts w:ascii="Courier New" w:hAnsi="Courier New" w:cs="Courier New"/>
          <w:b/>
          <w:sz w:val="24"/>
          <w:szCs w:val="24"/>
        </w:rPr>
        <w:t xml:space="preserve"> olması</w:t>
      </w:r>
      <w:r w:rsidRPr="00171401">
        <w:rPr>
          <w:rFonts w:ascii="Courier New" w:hAnsi="Courier New" w:cs="Courier New"/>
          <w:b/>
          <w:bCs/>
          <w:sz w:val="24"/>
          <w:szCs w:val="24"/>
        </w:rPr>
        <w:t xml:space="preserve"> </w:t>
      </w:r>
      <w:r w:rsidRPr="00171401">
        <w:rPr>
          <w:rFonts w:ascii="Courier New" w:hAnsi="Courier New" w:cs="Courier New"/>
          <w:b/>
          <w:sz w:val="24"/>
          <w:szCs w:val="24"/>
        </w:rPr>
        <w:t>kriteridir</w:t>
      </w:r>
      <w:r w:rsidRPr="00171401">
        <w:rPr>
          <w:rFonts w:ascii="Courier New" w:hAnsi="Courier New" w:cs="Courier New"/>
          <w:b/>
          <w:bCs/>
          <w:sz w:val="24"/>
          <w:szCs w:val="24"/>
        </w:rPr>
        <w:t xml:space="preserve"> (Bkz: The  Supreme Court Practice 1970 I, s.170).</w:t>
      </w:r>
    </w:p>
    <w:p w:rsidR="0015064E" w:rsidRPr="00171401" w:rsidRDefault="0015064E" w:rsidP="0015064E">
      <w:pPr>
        <w:tabs>
          <w:tab w:val="left" w:pos="288"/>
          <w:tab w:val="left" w:pos="576"/>
          <w:tab w:val="left" w:pos="720"/>
        </w:tabs>
        <w:spacing w:line="240" w:lineRule="auto"/>
        <w:rPr>
          <w:rFonts w:ascii="Courier New" w:hAnsi="Courier New" w:cs="Courier New"/>
          <w:b/>
          <w:bCs/>
          <w:sz w:val="24"/>
          <w:szCs w:val="24"/>
        </w:rPr>
      </w:pPr>
      <w:r w:rsidRPr="00171401">
        <w:rPr>
          <w:rFonts w:ascii="Courier New" w:hAnsi="Courier New" w:cs="Courier New"/>
          <w:b/>
          <w:bCs/>
          <w:sz w:val="24"/>
          <w:szCs w:val="24"/>
        </w:rPr>
        <w:tab/>
      </w:r>
      <w:r w:rsidRPr="00171401">
        <w:rPr>
          <w:rFonts w:ascii="Courier New" w:hAnsi="Courier New" w:cs="Courier New"/>
          <w:b/>
          <w:bCs/>
          <w:sz w:val="24"/>
          <w:szCs w:val="24"/>
        </w:rPr>
        <w:tab/>
      </w:r>
      <w:r w:rsidRPr="00171401">
        <w:rPr>
          <w:rFonts w:ascii="Courier New" w:hAnsi="Courier New" w:cs="Courier New"/>
          <w:b/>
          <w:sz w:val="24"/>
          <w:szCs w:val="24"/>
        </w:rPr>
        <w:t xml:space="preserve">Gerekli </w:t>
      </w:r>
      <w:r w:rsidRPr="00171401">
        <w:rPr>
          <w:rFonts w:ascii="Courier New" w:hAnsi="Courier New" w:cs="Courier New"/>
          <w:b/>
          <w:bCs/>
          <w:sz w:val="24"/>
          <w:szCs w:val="24"/>
        </w:rPr>
        <w:t>(necessary)</w:t>
      </w:r>
      <w:r w:rsidRPr="00171401">
        <w:rPr>
          <w:rFonts w:ascii="Courier New" w:hAnsi="Courier New" w:cs="Courier New"/>
          <w:b/>
          <w:sz w:val="24"/>
          <w:szCs w:val="24"/>
        </w:rPr>
        <w:t xml:space="preserve">olmanın yorumu ise, </w:t>
      </w:r>
      <w:r w:rsidRPr="00171401">
        <w:rPr>
          <w:rFonts w:ascii="Courier New" w:hAnsi="Courier New" w:cs="Courier New"/>
          <w:b/>
          <w:bCs/>
          <w:sz w:val="24"/>
          <w:szCs w:val="24"/>
        </w:rPr>
        <w:t xml:space="preserve">Amon v. Raphael Tuck and Sons Ltd. [1956 I All ER s. 279] </w:t>
      </w:r>
      <w:r w:rsidRPr="00171401">
        <w:rPr>
          <w:rFonts w:ascii="Courier New" w:hAnsi="Courier New" w:cs="Courier New"/>
          <w:b/>
          <w:sz w:val="24"/>
          <w:szCs w:val="24"/>
        </w:rPr>
        <w:t>davasında  yapılmıştır. Buna göre, “</w:t>
      </w:r>
      <w:r w:rsidRPr="00171401">
        <w:rPr>
          <w:rFonts w:ascii="Courier New" w:hAnsi="Courier New" w:cs="Courier New"/>
          <w:b/>
          <w:bCs/>
          <w:sz w:val="24"/>
          <w:szCs w:val="24"/>
        </w:rPr>
        <w:t xml:space="preserve">gerekli” </w:t>
      </w:r>
      <w:r w:rsidRPr="00171401">
        <w:rPr>
          <w:rFonts w:ascii="Courier New" w:hAnsi="Courier New" w:cs="Courier New"/>
          <w:b/>
          <w:sz w:val="24"/>
          <w:szCs w:val="24"/>
        </w:rPr>
        <w:t>olmak, kısaca</w:t>
      </w:r>
      <w:r w:rsidRPr="00171401">
        <w:rPr>
          <w:rFonts w:ascii="Courier New" w:hAnsi="Courier New" w:cs="Courier New"/>
          <w:b/>
          <w:bCs/>
          <w:sz w:val="24"/>
          <w:szCs w:val="24"/>
        </w:rPr>
        <w:t>, o taraf   olmaksızın, mesele ile ilgili tüm sorunların etkili ve tamamı ile halledilememesidir.</w:t>
      </w:r>
    </w:p>
    <w:p w:rsidR="0015064E" w:rsidRPr="00171401" w:rsidRDefault="0015064E" w:rsidP="0015064E">
      <w:pPr>
        <w:tabs>
          <w:tab w:val="left" w:pos="288"/>
          <w:tab w:val="left" w:pos="576"/>
          <w:tab w:val="left" w:pos="720"/>
        </w:tabs>
        <w:spacing w:line="240" w:lineRule="auto"/>
        <w:rPr>
          <w:rFonts w:ascii="Courier New" w:hAnsi="Courier New" w:cs="Courier New"/>
          <w:b/>
          <w:sz w:val="24"/>
          <w:szCs w:val="24"/>
        </w:rPr>
      </w:pPr>
      <w:r w:rsidRPr="00171401">
        <w:rPr>
          <w:rFonts w:ascii="Courier New" w:hAnsi="Courier New" w:cs="Courier New"/>
          <w:b/>
          <w:bCs/>
          <w:sz w:val="24"/>
          <w:szCs w:val="24"/>
        </w:rPr>
        <w:tab/>
      </w:r>
      <w:r w:rsidRPr="00171401">
        <w:rPr>
          <w:rFonts w:ascii="Courier New" w:hAnsi="Courier New" w:cs="Courier New"/>
          <w:b/>
          <w:bCs/>
          <w:sz w:val="24"/>
          <w:szCs w:val="24"/>
        </w:rPr>
        <w:tab/>
      </w:r>
      <w:r w:rsidRPr="00171401">
        <w:rPr>
          <w:rFonts w:ascii="Courier New" w:hAnsi="Courier New" w:cs="Courier New"/>
          <w:b/>
          <w:sz w:val="24"/>
          <w:szCs w:val="24"/>
        </w:rPr>
        <w:t xml:space="preserve">Yine İngiliz Mahkemeleri tarafından 1968 yılına kadar  verilen içtihatlar irdelendiğinde, bu içtihatlara göre, bir  mahkemenin, bir şahsın, bu bağlamda ek davalının bir davaya  dahil olmasına izin verip vermeme hususundaki takdir hakkını kullanırken göz önüne alması gereken diğer bir kriterin, Davacının talep ettiği emrin, davaya dahil olmak isteyen şahsın yasal haklarını doğrudan etkilemesi gerektiğine ilişkin kriterin olduğu görülmektedir.   </w:t>
      </w:r>
    </w:p>
    <w:p w:rsidR="0015064E" w:rsidRPr="00171401" w:rsidRDefault="0015064E" w:rsidP="0015064E">
      <w:pPr>
        <w:tabs>
          <w:tab w:val="left" w:pos="288"/>
          <w:tab w:val="left" w:pos="576"/>
          <w:tab w:val="left" w:pos="720"/>
        </w:tabs>
        <w:spacing w:line="240" w:lineRule="auto"/>
        <w:rPr>
          <w:rFonts w:ascii="Courier New" w:hAnsi="Courier New" w:cs="Courier New"/>
          <w:b/>
          <w:bCs/>
          <w:sz w:val="24"/>
          <w:szCs w:val="24"/>
        </w:rPr>
      </w:pPr>
      <w:r w:rsidRPr="00171401">
        <w:rPr>
          <w:rFonts w:ascii="Courier New" w:hAnsi="Courier New" w:cs="Courier New"/>
          <w:b/>
          <w:sz w:val="24"/>
          <w:szCs w:val="24"/>
        </w:rPr>
        <w:tab/>
      </w:r>
      <w:r w:rsidRPr="00171401">
        <w:rPr>
          <w:rFonts w:ascii="Courier New" w:hAnsi="Courier New" w:cs="Courier New"/>
          <w:b/>
          <w:sz w:val="24"/>
          <w:szCs w:val="24"/>
        </w:rPr>
        <w:tab/>
        <w:t xml:space="preserve">Bu hususta; </w:t>
      </w:r>
      <w:r w:rsidRPr="00171401">
        <w:rPr>
          <w:rFonts w:ascii="Courier New" w:hAnsi="Courier New" w:cs="Courier New"/>
          <w:b/>
          <w:bCs/>
          <w:sz w:val="24"/>
          <w:szCs w:val="24"/>
        </w:rPr>
        <w:t>Amon v. Raphael Tuck and Sons Ltd. (supra  s.290)</w:t>
      </w:r>
      <w:r w:rsidRPr="00171401">
        <w:rPr>
          <w:rFonts w:ascii="Courier New" w:hAnsi="Courier New" w:cs="Courier New"/>
          <w:b/>
          <w:sz w:val="24"/>
          <w:szCs w:val="24"/>
        </w:rPr>
        <w:t xml:space="preserve"> davasında şöyle denmektedir:</w:t>
      </w:r>
    </w:p>
    <w:p w:rsidR="0015064E" w:rsidRPr="00171401" w:rsidRDefault="0015064E" w:rsidP="0015064E">
      <w:pPr>
        <w:tabs>
          <w:tab w:val="left" w:pos="288"/>
          <w:tab w:val="left" w:pos="576"/>
          <w:tab w:val="left" w:pos="720"/>
        </w:tabs>
        <w:spacing w:line="240" w:lineRule="auto"/>
        <w:rPr>
          <w:rFonts w:ascii="Courier New" w:hAnsi="Courier New" w:cs="Courier New"/>
          <w:b/>
          <w:bCs/>
          <w:sz w:val="24"/>
          <w:szCs w:val="24"/>
        </w:rPr>
      </w:pPr>
      <w:r w:rsidRPr="00171401">
        <w:rPr>
          <w:rFonts w:ascii="Courier New" w:hAnsi="Courier New" w:cs="Courier New"/>
          <w:b/>
          <w:bCs/>
          <w:sz w:val="24"/>
          <w:szCs w:val="24"/>
        </w:rPr>
        <w:t>“….I think that the test is: “May the order for which the  plaintiff is asking directly affect the intervener in the  enjoyment of his legal rights?”</w:t>
      </w:r>
    </w:p>
    <w:p w:rsidR="0015064E" w:rsidRPr="00171401" w:rsidRDefault="0015064E" w:rsidP="0015064E">
      <w:pPr>
        <w:tabs>
          <w:tab w:val="left" w:pos="288"/>
          <w:tab w:val="left" w:pos="576"/>
          <w:tab w:val="left" w:pos="720"/>
        </w:tabs>
        <w:spacing w:line="240" w:lineRule="auto"/>
        <w:rPr>
          <w:rFonts w:ascii="Courier New" w:hAnsi="Courier New" w:cs="Courier New"/>
          <w:b/>
          <w:sz w:val="24"/>
          <w:szCs w:val="24"/>
        </w:rPr>
      </w:pPr>
      <w:r w:rsidRPr="00171401">
        <w:rPr>
          <w:rFonts w:ascii="Courier New" w:hAnsi="Courier New" w:cs="Courier New"/>
          <w:b/>
          <w:bCs/>
          <w:sz w:val="24"/>
          <w:szCs w:val="24"/>
        </w:rPr>
        <w:lastRenderedPageBreak/>
        <w:tab/>
      </w:r>
      <w:r w:rsidRPr="00171401">
        <w:rPr>
          <w:rFonts w:ascii="Courier New" w:hAnsi="Courier New" w:cs="Courier New"/>
          <w:b/>
          <w:bCs/>
          <w:sz w:val="24"/>
          <w:szCs w:val="24"/>
        </w:rPr>
        <w:tab/>
      </w:r>
      <w:r w:rsidRPr="00171401">
        <w:rPr>
          <w:rFonts w:ascii="Courier New" w:hAnsi="Courier New" w:cs="Courier New"/>
          <w:b/>
          <w:sz w:val="24"/>
          <w:szCs w:val="24"/>
        </w:rPr>
        <w:t>Benzeri görüş daha sonra,</w:t>
      </w:r>
      <w:r w:rsidRPr="00171401">
        <w:rPr>
          <w:rFonts w:ascii="Courier New" w:hAnsi="Courier New" w:cs="Courier New"/>
          <w:b/>
          <w:bCs/>
          <w:sz w:val="24"/>
          <w:szCs w:val="24"/>
        </w:rPr>
        <w:t xml:space="preserve"> Fire Auto and Marine Insurance  Co. Ltd. v. Greene ([1964] 2 QB;[1964]2 All ER s.761) </w:t>
      </w:r>
      <w:r w:rsidRPr="00171401">
        <w:rPr>
          <w:rFonts w:ascii="Courier New" w:hAnsi="Courier New" w:cs="Courier New"/>
          <w:b/>
          <w:sz w:val="24"/>
          <w:szCs w:val="24"/>
        </w:rPr>
        <w:t xml:space="preserve"> kararında tekrarlanmıştır.</w:t>
      </w:r>
    </w:p>
    <w:p w:rsidR="0015064E" w:rsidRDefault="0015064E" w:rsidP="0015064E">
      <w:pPr>
        <w:tabs>
          <w:tab w:val="left" w:pos="288"/>
          <w:tab w:val="left" w:pos="576"/>
          <w:tab w:val="left" w:pos="720"/>
        </w:tabs>
        <w:spacing w:line="240" w:lineRule="auto"/>
        <w:rPr>
          <w:rFonts w:ascii="Courier New" w:hAnsi="Courier New" w:cs="Courier New"/>
          <w:b/>
          <w:sz w:val="24"/>
          <w:szCs w:val="24"/>
        </w:rPr>
      </w:pPr>
      <w:r w:rsidRPr="00171401">
        <w:rPr>
          <w:rFonts w:ascii="Courier New" w:hAnsi="Courier New" w:cs="Courier New"/>
          <w:b/>
          <w:sz w:val="24"/>
          <w:szCs w:val="24"/>
        </w:rPr>
        <w:tab/>
      </w:r>
      <w:r w:rsidRPr="00171401">
        <w:rPr>
          <w:rFonts w:ascii="Courier New" w:hAnsi="Courier New" w:cs="Courier New"/>
          <w:b/>
          <w:sz w:val="24"/>
          <w:szCs w:val="24"/>
        </w:rPr>
        <w:tab/>
        <w:t>Öte taraftan, bir davaya ek davalı eklenmesi hususunda,  mahkemenin takdir hakkını kullanırken uygulayacağı “</w:t>
      </w:r>
      <w:r w:rsidRPr="00171401">
        <w:rPr>
          <w:rFonts w:ascii="Courier New" w:hAnsi="Courier New" w:cs="Courier New"/>
          <w:b/>
          <w:bCs/>
          <w:sz w:val="24"/>
          <w:szCs w:val="24"/>
        </w:rPr>
        <w:t xml:space="preserve">Davacının talep ettiği emrin davaya dahil olmak isteyen  şahsın yasal haklarını doğrudan etkilemesi gerektiği” </w:t>
      </w:r>
      <w:r w:rsidRPr="00171401">
        <w:rPr>
          <w:rFonts w:ascii="Courier New" w:hAnsi="Courier New" w:cs="Courier New"/>
          <w:b/>
          <w:sz w:val="24"/>
          <w:szCs w:val="24"/>
        </w:rPr>
        <w:t xml:space="preserve">kriteri 1968 yılında </w:t>
      </w:r>
      <w:r w:rsidRPr="00171401">
        <w:rPr>
          <w:rFonts w:ascii="Courier New" w:hAnsi="Courier New" w:cs="Courier New"/>
          <w:b/>
          <w:bCs/>
          <w:sz w:val="24"/>
          <w:szCs w:val="24"/>
        </w:rPr>
        <w:t>Lord Denning t</w:t>
      </w:r>
      <w:r w:rsidRPr="00171401">
        <w:rPr>
          <w:rFonts w:ascii="Courier New" w:hAnsi="Courier New" w:cs="Courier New"/>
          <w:b/>
          <w:sz w:val="24"/>
          <w:szCs w:val="24"/>
        </w:rPr>
        <w:t xml:space="preserve">arafından verilen </w:t>
      </w:r>
      <w:r w:rsidRPr="00171401">
        <w:rPr>
          <w:rFonts w:ascii="Courier New" w:hAnsi="Courier New" w:cs="Courier New"/>
          <w:b/>
          <w:bCs/>
          <w:sz w:val="24"/>
          <w:szCs w:val="24"/>
        </w:rPr>
        <w:t xml:space="preserve">Gurtner v. Circuit </w:t>
      </w:r>
      <w:r w:rsidRPr="00171401">
        <w:rPr>
          <w:rFonts w:ascii="Courier New" w:hAnsi="Courier New" w:cs="Courier New"/>
          <w:b/>
          <w:sz w:val="24"/>
          <w:szCs w:val="24"/>
        </w:rPr>
        <w:t xml:space="preserve">kararında </w:t>
      </w:r>
      <w:r w:rsidRPr="00171401">
        <w:rPr>
          <w:rFonts w:ascii="Courier New" w:hAnsi="Courier New" w:cs="Courier New"/>
          <w:b/>
          <w:bCs/>
          <w:sz w:val="24"/>
          <w:szCs w:val="24"/>
        </w:rPr>
        <w:t>([1968]I All ER s.332’de)</w:t>
      </w:r>
      <w:r w:rsidRPr="00171401">
        <w:rPr>
          <w:rFonts w:ascii="Courier New" w:hAnsi="Courier New" w:cs="Courier New"/>
          <w:b/>
          <w:sz w:val="24"/>
          <w:szCs w:val="24"/>
        </w:rPr>
        <w:t>geniş ölçüde yenilenmiştir.</w:t>
      </w:r>
    </w:p>
    <w:p w:rsidR="0015064E" w:rsidRPr="00171401" w:rsidRDefault="0015064E" w:rsidP="0015064E">
      <w:pPr>
        <w:tabs>
          <w:tab w:val="left" w:pos="288"/>
          <w:tab w:val="left" w:pos="576"/>
          <w:tab w:val="left" w:pos="720"/>
        </w:tabs>
        <w:spacing w:line="240" w:lineRule="auto"/>
        <w:rPr>
          <w:rFonts w:ascii="Courier New" w:hAnsi="Courier New" w:cs="Courier New"/>
          <w:b/>
          <w:sz w:val="24"/>
          <w:szCs w:val="24"/>
        </w:rPr>
      </w:pPr>
      <w:r w:rsidRPr="00171401">
        <w:rPr>
          <w:rFonts w:ascii="Courier New" w:hAnsi="Courier New" w:cs="Courier New"/>
          <w:b/>
          <w:sz w:val="24"/>
          <w:szCs w:val="24"/>
        </w:rPr>
        <w:tab/>
      </w:r>
      <w:r w:rsidRPr="00171401">
        <w:rPr>
          <w:rFonts w:ascii="Courier New" w:hAnsi="Courier New" w:cs="Courier New"/>
          <w:b/>
          <w:sz w:val="24"/>
          <w:szCs w:val="24"/>
        </w:rPr>
        <w:tab/>
      </w:r>
      <w:r w:rsidRPr="00171401">
        <w:rPr>
          <w:rFonts w:ascii="Courier New" w:hAnsi="Courier New" w:cs="Courier New"/>
          <w:b/>
          <w:bCs/>
          <w:sz w:val="24"/>
          <w:szCs w:val="24"/>
        </w:rPr>
        <w:t>Lord Denning</w:t>
      </w:r>
      <w:r w:rsidRPr="00171401">
        <w:rPr>
          <w:rFonts w:ascii="Courier New" w:hAnsi="Courier New" w:cs="Courier New"/>
          <w:b/>
          <w:sz w:val="24"/>
          <w:szCs w:val="24"/>
        </w:rPr>
        <w:t xml:space="preserve">, </w:t>
      </w:r>
      <w:r w:rsidRPr="00171401">
        <w:rPr>
          <w:rFonts w:ascii="Courier New" w:hAnsi="Courier New" w:cs="Courier New"/>
          <w:b/>
          <w:bCs/>
          <w:sz w:val="24"/>
          <w:szCs w:val="24"/>
        </w:rPr>
        <w:t xml:space="preserve">Gurtner v. Circuit </w:t>
      </w:r>
      <w:r w:rsidRPr="00171401">
        <w:rPr>
          <w:rFonts w:ascii="Courier New" w:hAnsi="Courier New" w:cs="Courier New"/>
          <w:b/>
          <w:sz w:val="24"/>
          <w:szCs w:val="24"/>
        </w:rPr>
        <w:t xml:space="preserve">kararında </w:t>
      </w:r>
      <w:r w:rsidRPr="00171401">
        <w:rPr>
          <w:rFonts w:ascii="Courier New" w:hAnsi="Courier New" w:cs="Courier New"/>
          <w:b/>
          <w:bCs/>
          <w:sz w:val="24"/>
          <w:szCs w:val="24"/>
        </w:rPr>
        <w:t>(supra s.332),</w:t>
      </w:r>
      <w:r w:rsidRPr="00171401">
        <w:rPr>
          <w:rFonts w:ascii="Courier New" w:hAnsi="Courier New" w:cs="Courier New"/>
          <w:b/>
          <w:sz w:val="24"/>
          <w:szCs w:val="24"/>
        </w:rPr>
        <w:t xml:space="preserve"> </w:t>
      </w:r>
      <w:r w:rsidRPr="00171401">
        <w:rPr>
          <w:rFonts w:ascii="Courier New" w:hAnsi="Courier New" w:cs="Courier New"/>
          <w:b/>
          <w:bCs/>
          <w:sz w:val="24"/>
          <w:szCs w:val="24"/>
        </w:rPr>
        <w:t xml:space="preserve"> </w:t>
      </w:r>
      <w:r w:rsidRPr="00171401">
        <w:rPr>
          <w:rFonts w:ascii="Courier New" w:hAnsi="Courier New" w:cs="Courier New"/>
          <w:b/>
          <w:sz w:val="24"/>
          <w:szCs w:val="24"/>
        </w:rPr>
        <w:t xml:space="preserve">gerek </w:t>
      </w:r>
      <w:r w:rsidRPr="00171401">
        <w:rPr>
          <w:rFonts w:ascii="Courier New" w:hAnsi="Courier New" w:cs="Courier New"/>
          <w:b/>
          <w:bCs/>
          <w:sz w:val="24"/>
          <w:szCs w:val="24"/>
        </w:rPr>
        <w:t xml:space="preserve">Amon v. Raphael Tuck &amp; Sons Ltd. </w:t>
      </w:r>
      <w:r w:rsidRPr="00171401">
        <w:rPr>
          <w:rFonts w:ascii="Courier New" w:hAnsi="Courier New" w:cs="Courier New"/>
          <w:b/>
          <w:sz w:val="24"/>
          <w:szCs w:val="24"/>
        </w:rPr>
        <w:t xml:space="preserve">gerekse </w:t>
      </w:r>
      <w:r w:rsidRPr="00171401">
        <w:rPr>
          <w:rFonts w:ascii="Courier New" w:hAnsi="Courier New" w:cs="Courier New"/>
          <w:b/>
          <w:bCs/>
          <w:sz w:val="24"/>
          <w:szCs w:val="24"/>
        </w:rPr>
        <w:t xml:space="preserve">Fire Auto and Marine Insurance Co. Ltd. v. Greene </w:t>
      </w:r>
      <w:r w:rsidRPr="00171401">
        <w:rPr>
          <w:rFonts w:ascii="Courier New" w:hAnsi="Courier New" w:cs="Courier New"/>
          <w:b/>
          <w:sz w:val="24"/>
          <w:szCs w:val="24"/>
        </w:rPr>
        <w:t xml:space="preserve">kararında, </w:t>
      </w:r>
      <w:r w:rsidRPr="00171401">
        <w:rPr>
          <w:rFonts w:ascii="Courier New" w:hAnsi="Courier New" w:cs="Courier New"/>
          <w:b/>
          <w:bCs/>
          <w:sz w:val="24"/>
          <w:szCs w:val="24"/>
        </w:rPr>
        <w:t xml:space="preserve">Order 16 rule 11 </w:t>
      </w:r>
      <w:r w:rsidRPr="00171401">
        <w:rPr>
          <w:rFonts w:ascii="Courier New" w:hAnsi="Courier New" w:cs="Courier New"/>
          <w:b/>
          <w:sz w:val="24"/>
          <w:szCs w:val="24"/>
        </w:rPr>
        <w:t>ile ilgili olarak,</w:t>
      </w:r>
      <w:r w:rsidRPr="00171401">
        <w:rPr>
          <w:rFonts w:ascii="Courier New" w:hAnsi="Courier New" w:cs="Courier New"/>
          <w:b/>
          <w:bCs/>
          <w:sz w:val="24"/>
          <w:szCs w:val="24"/>
        </w:rPr>
        <w:t xml:space="preserve"> </w:t>
      </w:r>
      <w:r w:rsidRPr="00171401">
        <w:rPr>
          <w:rFonts w:ascii="Courier New" w:hAnsi="Courier New" w:cs="Courier New"/>
          <w:b/>
          <w:sz w:val="24"/>
          <w:szCs w:val="24"/>
        </w:rPr>
        <w:t xml:space="preserve">dar bir yorum tarzının  benimsenmesini eleştirmiştir. </w:t>
      </w:r>
    </w:p>
    <w:p w:rsidR="0015064E" w:rsidRPr="00171401" w:rsidRDefault="0015064E" w:rsidP="0015064E">
      <w:pPr>
        <w:tabs>
          <w:tab w:val="left" w:pos="288"/>
          <w:tab w:val="left" w:pos="576"/>
          <w:tab w:val="left" w:pos="720"/>
        </w:tabs>
        <w:spacing w:line="240" w:lineRule="auto"/>
        <w:rPr>
          <w:rFonts w:ascii="Courier New" w:hAnsi="Courier New" w:cs="Courier New"/>
          <w:b/>
          <w:sz w:val="24"/>
          <w:szCs w:val="24"/>
        </w:rPr>
      </w:pPr>
      <w:r w:rsidRPr="00171401">
        <w:rPr>
          <w:rFonts w:ascii="Courier New" w:hAnsi="Courier New" w:cs="Courier New"/>
          <w:b/>
          <w:bCs/>
          <w:sz w:val="24"/>
          <w:szCs w:val="24"/>
        </w:rPr>
        <w:tab/>
      </w:r>
      <w:r w:rsidRPr="00171401">
        <w:rPr>
          <w:rFonts w:ascii="Courier New" w:hAnsi="Courier New" w:cs="Courier New"/>
          <w:b/>
          <w:bCs/>
          <w:sz w:val="24"/>
          <w:szCs w:val="24"/>
        </w:rPr>
        <w:tab/>
        <w:t xml:space="preserve">Lord Denning, Gurtner </w:t>
      </w:r>
      <w:r w:rsidRPr="00171401">
        <w:rPr>
          <w:rFonts w:ascii="Courier New" w:hAnsi="Courier New" w:cs="Courier New"/>
          <w:b/>
          <w:sz w:val="24"/>
          <w:szCs w:val="24"/>
        </w:rPr>
        <w:t xml:space="preserve">kararında </w:t>
      </w:r>
      <w:r w:rsidRPr="00171401">
        <w:rPr>
          <w:rFonts w:ascii="Courier New" w:hAnsi="Courier New" w:cs="Courier New"/>
          <w:b/>
          <w:bCs/>
          <w:sz w:val="24"/>
          <w:szCs w:val="24"/>
        </w:rPr>
        <w:t>(supra s. 332)</w:t>
      </w:r>
      <w:r w:rsidRPr="00171401">
        <w:rPr>
          <w:rFonts w:ascii="Courier New" w:hAnsi="Courier New" w:cs="Courier New"/>
          <w:b/>
          <w:sz w:val="24"/>
          <w:szCs w:val="24"/>
        </w:rPr>
        <w:t>, yukarıdaki nizam ile ilgili olarak yapılan dar yorum ile hemfikir olmadığını, geniş bir yorum tarzı benimsemeyi tercih ettiğini vurgulayarak, şöyle demiştir:</w:t>
      </w:r>
    </w:p>
    <w:p w:rsidR="0015064E" w:rsidRPr="00391E38" w:rsidRDefault="0015064E" w:rsidP="0015064E">
      <w:pPr>
        <w:tabs>
          <w:tab w:val="left" w:pos="288"/>
          <w:tab w:val="left" w:pos="576"/>
          <w:tab w:val="left" w:pos="720"/>
        </w:tabs>
        <w:spacing w:line="240" w:lineRule="auto"/>
        <w:rPr>
          <w:rFonts w:ascii="Courier New" w:hAnsi="Courier New" w:cs="Courier New"/>
          <w:b/>
          <w:sz w:val="24"/>
          <w:szCs w:val="24"/>
          <w:u w:val="single"/>
        </w:rPr>
      </w:pPr>
      <w:r w:rsidRPr="00171401">
        <w:rPr>
          <w:rFonts w:ascii="Courier New" w:hAnsi="Courier New" w:cs="Courier New"/>
          <w:b/>
          <w:bCs/>
          <w:sz w:val="24"/>
          <w:szCs w:val="24"/>
        </w:rPr>
        <w:t>“…..He thought that the rule should be given a narrow construction…………</w:t>
      </w:r>
      <w:r w:rsidRPr="00171401">
        <w:rPr>
          <w:rFonts w:ascii="Courier New" w:hAnsi="Courier New" w:cs="Courier New"/>
          <w:b/>
          <w:sz w:val="24"/>
          <w:szCs w:val="24"/>
        </w:rPr>
        <w:t>…….</w:t>
      </w:r>
      <w:r w:rsidRPr="00171401">
        <w:rPr>
          <w:rFonts w:ascii="Courier New" w:hAnsi="Courier New" w:cs="Courier New"/>
          <w:b/>
          <w:bCs/>
          <w:sz w:val="24"/>
          <w:szCs w:val="24"/>
        </w:rPr>
        <w:t>I</w:t>
      </w:r>
      <w:r w:rsidRPr="00171401">
        <w:rPr>
          <w:rFonts w:ascii="Courier New" w:hAnsi="Courier New" w:cs="Courier New"/>
          <w:b/>
          <w:sz w:val="24"/>
          <w:szCs w:val="24"/>
        </w:rPr>
        <w:t xml:space="preserve"> </w:t>
      </w:r>
      <w:r w:rsidRPr="00171401">
        <w:rPr>
          <w:rFonts w:ascii="Courier New" w:hAnsi="Courier New" w:cs="Courier New"/>
          <w:b/>
          <w:bCs/>
          <w:sz w:val="24"/>
          <w:szCs w:val="24"/>
        </w:rPr>
        <w:t xml:space="preserve">am afraid that I do not agree with them.I prefer to give a wide interpretation to the rule……… It seems to me that, when two parties are in dispute in an action at law and the determination  of that dispute will directly affect a third person in his legal rights or in  his pocket, in that he will be bound to foot the bill, then the court in its discretion may allow him to be added as a party on such terms as it thinks fit. By so doing, </w:t>
      </w:r>
      <w:r w:rsidRPr="00171401">
        <w:rPr>
          <w:rFonts w:ascii="Courier New" w:hAnsi="Courier New" w:cs="Courier New"/>
          <w:b/>
          <w:bCs/>
          <w:sz w:val="24"/>
          <w:szCs w:val="24"/>
          <w:u w:val="single"/>
        </w:rPr>
        <w:t>the  court achieves the object of the rule.It enables all  matters in dispute “to be effectually and completely determined and adjudicated upon” between all those directly concerned in the outcome”.</w:t>
      </w:r>
    </w:p>
    <w:p w:rsidR="0015064E" w:rsidRDefault="0015064E" w:rsidP="0015064E">
      <w:pPr>
        <w:tabs>
          <w:tab w:val="left" w:pos="288"/>
          <w:tab w:val="left" w:pos="576"/>
          <w:tab w:val="left" w:pos="720"/>
        </w:tabs>
        <w:spacing w:line="240" w:lineRule="auto"/>
        <w:rPr>
          <w:rFonts w:ascii="Courier New" w:hAnsi="Courier New" w:cs="Courier New"/>
          <w:b/>
          <w:sz w:val="24"/>
          <w:szCs w:val="24"/>
        </w:rPr>
      </w:pPr>
      <w:r w:rsidRPr="00171401">
        <w:rPr>
          <w:rFonts w:ascii="Courier New" w:hAnsi="Courier New" w:cs="Courier New"/>
          <w:b/>
          <w:bCs/>
          <w:sz w:val="24"/>
          <w:szCs w:val="24"/>
        </w:rPr>
        <w:tab/>
      </w:r>
      <w:r w:rsidRPr="00171401">
        <w:rPr>
          <w:rFonts w:ascii="Courier New" w:hAnsi="Courier New" w:cs="Courier New"/>
          <w:b/>
          <w:bCs/>
          <w:sz w:val="24"/>
          <w:szCs w:val="24"/>
        </w:rPr>
        <w:tab/>
      </w:r>
      <w:r w:rsidRPr="00171401">
        <w:rPr>
          <w:rFonts w:ascii="Courier New" w:hAnsi="Courier New" w:cs="Courier New"/>
          <w:b/>
          <w:sz w:val="24"/>
          <w:szCs w:val="24"/>
        </w:rPr>
        <w:t>Yukarıdaki alıntıda özetle: İki taraf bir hukuk davasında   ihtilaf halinde olduğu zaman ve o ihtilâf ile ilgili olarak verilecek karar, davaya davalı olarak eklenmek isteyen şahsın yasal haklarını veya cebini doğrudan</w:t>
      </w:r>
      <w:r>
        <w:rPr>
          <w:rFonts w:ascii="Courier New" w:hAnsi="Courier New" w:cs="Courier New"/>
          <w:b/>
          <w:sz w:val="24"/>
          <w:szCs w:val="24"/>
        </w:rPr>
        <w:t xml:space="preserve"> </w:t>
      </w:r>
      <w:r w:rsidRPr="00171401">
        <w:rPr>
          <w:rFonts w:ascii="Courier New" w:hAnsi="Courier New" w:cs="Courier New"/>
          <w:b/>
          <w:sz w:val="24"/>
          <w:szCs w:val="24"/>
        </w:rPr>
        <w:t>etkileyecekse, mahkemenin, uygun göreceği şartlarla, bu şahsın davaya eklenmesine izin vermeye takdir yetkisinin olduğu,</w:t>
      </w:r>
      <w:r w:rsidRPr="00171401">
        <w:rPr>
          <w:rFonts w:ascii="Courier New" w:hAnsi="Courier New" w:cs="Courier New"/>
          <w:b/>
          <w:bCs/>
          <w:sz w:val="24"/>
          <w:szCs w:val="24"/>
        </w:rPr>
        <w:t xml:space="preserve"> </w:t>
      </w:r>
      <w:r w:rsidRPr="00171401">
        <w:rPr>
          <w:rFonts w:ascii="Courier New" w:hAnsi="Courier New" w:cs="Courier New"/>
          <w:b/>
          <w:sz w:val="24"/>
          <w:szCs w:val="24"/>
        </w:rPr>
        <w:t xml:space="preserve">bu yetkinin kullanılması ile mahkemenin kuralın içerdiği amacı yerine getireceği, bu bağlamda, sebep veya meselenin kapsadığı tüm sorunlar üzerinde mahkemenin tam ve etkili biçimde karara varabilmesine imkan sağlayacağı vurgulanmıştır. </w:t>
      </w:r>
    </w:p>
    <w:p w:rsidR="0015064E" w:rsidRDefault="0015064E" w:rsidP="0015064E">
      <w:pPr>
        <w:tabs>
          <w:tab w:val="left" w:pos="288"/>
          <w:tab w:val="left" w:pos="576"/>
          <w:tab w:val="left" w:pos="720"/>
        </w:tabs>
        <w:spacing w:line="240" w:lineRule="auto"/>
        <w:rPr>
          <w:rFonts w:ascii="Courier New" w:hAnsi="Courier New" w:cs="Courier New"/>
          <w:b/>
          <w:sz w:val="24"/>
          <w:szCs w:val="24"/>
        </w:rPr>
      </w:pPr>
    </w:p>
    <w:p w:rsidR="00391E38" w:rsidRDefault="00391E38" w:rsidP="0015064E">
      <w:pPr>
        <w:tabs>
          <w:tab w:val="left" w:pos="288"/>
          <w:tab w:val="left" w:pos="576"/>
          <w:tab w:val="left" w:pos="720"/>
        </w:tabs>
        <w:spacing w:line="240" w:lineRule="auto"/>
        <w:rPr>
          <w:rFonts w:ascii="Courier New" w:hAnsi="Courier New" w:cs="Courier New"/>
          <w:b/>
          <w:sz w:val="24"/>
          <w:szCs w:val="24"/>
        </w:rPr>
      </w:pPr>
    </w:p>
    <w:p w:rsidR="00391E38" w:rsidRPr="00171401" w:rsidRDefault="00391E38" w:rsidP="0015064E">
      <w:pPr>
        <w:tabs>
          <w:tab w:val="left" w:pos="288"/>
          <w:tab w:val="left" w:pos="576"/>
          <w:tab w:val="left" w:pos="720"/>
        </w:tabs>
        <w:spacing w:line="240" w:lineRule="auto"/>
        <w:rPr>
          <w:rFonts w:ascii="Courier New" w:hAnsi="Courier New" w:cs="Courier New"/>
          <w:b/>
          <w:sz w:val="24"/>
          <w:szCs w:val="24"/>
        </w:rPr>
      </w:pPr>
    </w:p>
    <w:p w:rsidR="0015064E" w:rsidRPr="00171401" w:rsidRDefault="0015064E" w:rsidP="0015064E">
      <w:pPr>
        <w:tabs>
          <w:tab w:val="left" w:pos="288"/>
          <w:tab w:val="left" w:pos="576"/>
          <w:tab w:val="left" w:pos="720"/>
        </w:tabs>
        <w:spacing w:line="240" w:lineRule="auto"/>
        <w:rPr>
          <w:rFonts w:ascii="Courier New" w:hAnsi="Courier New" w:cs="Courier New"/>
          <w:b/>
          <w:sz w:val="24"/>
          <w:szCs w:val="24"/>
        </w:rPr>
      </w:pPr>
      <w:r w:rsidRPr="00171401">
        <w:rPr>
          <w:rFonts w:ascii="Courier New" w:hAnsi="Courier New" w:cs="Courier New"/>
          <w:b/>
          <w:sz w:val="24"/>
          <w:szCs w:val="24"/>
        </w:rPr>
        <w:lastRenderedPageBreak/>
        <w:tab/>
      </w:r>
      <w:r w:rsidRPr="00171401">
        <w:rPr>
          <w:rFonts w:ascii="Courier New" w:hAnsi="Courier New" w:cs="Courier New"/>
          <w:b/>
          <w:sz w:val="24"/>
          <w:szCs w:val="24"/>
        </w:rPr>
        <w:tab/>
        <w:t xml:space="preserve">Nitekim </w:t>
      </w:r>
      <w:r w:rsidRPr="00171401">
        <w:rPr>
          <w:rFonts w:ascii="Courier New" w:hAnsi="Courier New" w:cs="Courier New"/>
          <w:b/>
          <w:bCs/>
          <w:sz w:val="24"/>
          <w:szCs w:val="24"/>
        </w:rPr>
        <w:t>Y/H 26/78’</w:t>
      </w:r>
      <w:r w:rsidRPr="00171401">
        <w:rPr>
          <w:rFonts w:ascii="Courier New" w:hAnsi="Courier New" w:cs="Courier New"/>
          <w:b/>
          <w:sz w:val="24"/>
          <w:szCs w:val="24"/>
        </w:rPr>
        <w:t xml:space="preserve">de, </w:t>
      </w:r>
      <w:r w:rsidRPr="00171401">
        <w:rPr>
          <w:rFonts w:ascii="Courier New" w:hAnsi="Courier New" w:cs="Courier New"/>
          <w:b/>
          <w:bCs/>
          <w:sz w:val="24"/>
          <w:szCs w:val="24"/>
        </w:rPr>
        <w:t>Lord</w:t>
      </w:r>
      <w:r>
        <w:rPr>
          <w:rFonts w:ascii="Courier New" w:hAnsi="Courier New" w:cs="Courier New"/>
          <w:b/>
          <w:bCs/>
          <w:sz w:val="24"/>
          <w:szCs w:val="24"/>
        </w:rPr>
        <w:t xml:space="preserve"> </w:t>
      </w:r>
      <w:r w:rsidRPr="00171401">
        <w:rPr>
          <w:rFonts w:ascii="Courier New" w:hAnsi="Courier New" w:cs="Courier New"/>
          <w:b/>
          <w:bCs/>
          <w:sz w:val="24"/>
          <w:szCs w:val="24"/>
        </w:rPr>
        <w:t xml:space="preserve">Denning’in </w:t>
      </w:r>
      <w:r w:rsidRPr="00171401">
        <w:rPr>
          <w:rFonts w:ascii="Courier New" w:hAnsi="Courier New" w:cs="Courier New"/>
          <w:b/>
          <w:sz w:val="24"/>
          <w:szCs w:val="24"/>
        </w:rPr>
        <w:t>yukarıda   vurgulanan aynı yorum tarzı benimsenerek, davanın neticesinin, davaya müdahale etmek  isteyen şahsın sadece yasal haklarını değil, cebini de direkt etkileyeceği hallerde, bu şahsın davaya ek davalı olarak katılmasına izin vermeye mahkemenin takdir yetkisi olduğu kabul edilmiştir.”</w:t>
      </w:r>
    </w:p>
    <w:p w:rsidR="0015064E" w:rsidRDefault="0015064E" w:rsidP="0015064E">
      <w:pPr>
        <w:tabs>
          <w:tab w:val="left" w:pos="288"/>
          <w:tab w:val="left" w:pos="576"/>
          <w:tab w:val="left" w:pos="720"/>
        </w:tabs>
        <w:spacing w:line="240" w:lineRule="auto"/>
        <w:rPr>
          <w:rFonts w:ascii="Courier New" w:hAnsi="Courier New" w:cs="Courier New"/>
          <w:sz w:val="24"/>
          <w:szCs w:val="24"/>
        </w:rPr>
      </w:pPr>
    </w:p>
    <w:p w:rsidR="0015064E" w:rsidRPr="00B7488D" w:rsidRDefault="0015064E" w:rsidP="0015064E">
      <w:pPr>
        <w:spacing w:line="360" w:lineRule="auto"/>
        <w:rPr>
          <w:rFonts w:ascii="Courier New" w:hAnsi="Courier New" w:cs="Courier New"/>
          <w:b/>
          <w:sz w:val="24"/>
          <w:szCs w:val="24"/>
        </w:rPr>
      </w:pPr>
      <w:r>
        <w:rPr>
          <w:rFonts w:ascii="Courier New" w:hAnsi="Courier New" w:cs="Courier New"/>
          <w:sz w:val="24"/>
          <w:szCs w:val="24"/>
        </w:rPr>
        <w:tab/>
        <w:t xml:space="preserve">Mahkeme Emir 9 Nizam 10 tahtında takdir yetkisini kullanırken, içtihat kararları ile yerleşmiş olan genel prensiplere uygun olarak hareket etmek zorundadır. Mahkeme ayrıca takdir yetkisini adli olarak kullanmalıdır </w:t>
      </w:r>
      <w:r w:rsidRPr="00765134">
        <w:rPr>
          <w:rFonts w:ascii="Courier New" w:hAnsi="Courier New" w:cs="Courier New"/>
          <w:b/>
          <w:sz w:val="24"/>
          <w:szCs w:val="24"/>
        </w:rPr>
        <w:t>(Bkz: Y</w:t>
      </w:r>
      <w:r>
        <w:rPr>
          <w:rFonts w:ascii="Courier New" w:hAnsi="Courier New" w:cs="Courier New"/>
          <w:b/>
          <w:sz w:val="24"/>
          <w:szCs w:val="24"/>
        </w:rPr>
        <w:t>argıtay</w:t>
      </w:r>
      <w:r w:rsidRPr="00765134">
        <w:rPr>
          <w:rFonts w:ascii="Courier New" w:hAnsi="Courier New" w:cs="Courier New"/>
          <w:b/>
          <w:sz w:val="24"/>
          <w:szCs w:val="24"/>
        </w:rPr>
        <w:t>/H</w:t>
      </w:r>
      <w:r>
        <w:rPr>
          <w:rFonts w:ascii="Courier New" w:hAnsi="Courier New" w:cs="Courier New"/>
          <w:b/>
          <w:sz w:val="24"/>
          <w:szCs w:val="24"/>
        </w:rPr>
        <w:t>ukuk</w:t>
      </w:r>
      <w:r w:rsidRPr="00765134">
        <w:rPr>
          <w:rFonts w:ascii="Courier New" w:hAnsi="Courier New" w:cs="Courier New"/>
          <w:b/>
          <w:sz w:val="24"/>
          <w:szCs w:val="24"/>
        </w:rPr>
        <w:t xml:space="preserve"> 87/2016  D.50/2017 Türkiye Garanti Bankası A.Ş v. Mustafa Hacı A</w:t>
      </w:r>
      <w:r>
        <w:rPr>
          <w:rFonts w:ascii="Courier New" w:hAnsi="Courier New" w:cs="Courier New"/>
          <w:b/>
          <w:sz w:val="24"/>
          <w:szCs w:val="24"/>
        </w:rPr>
        <w:t xml:space="preserve">li Ltd ; Yargıtay/Hukuk 2/2012  D.1/2015 Kıbrıs Vakıflar Bankası Ltd v. Diadem Hotels and Tours (DHL) ve diğerleri </w:t>
      </w:r>
      <w:r w:rsidRPr="00765134">
        <w:rPr>
          <w:rFonts w:ascii="Courier New" w:hAnsi="Courier New" w:cs="Courier New"/>
          <w:b/>
          <w:sz w:val="24"/>
          <w:szCs w:val="24"/>
        </w:rPr>
        <w:t>)</w:t>
      </w:r>
      <w:r>
        <w:rPr>
          <w:rFonts w:ascii="Courier New" w:hAnsi="Courier New" w:cs="Courier New"/>
          <w:b/>
          <w:sz w:val="24"/>
          <w:szCs w:val="24"/>
        </w:rPr>
        <w:t xml:space="preserve"> </w:t>
      </w:r>
    </w:p>
    <w:p w:rsidR="0015064E" w:rsidRPr="001F20BF"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Huzurumdaki başvuruda, Müstedi istidaya ekli</w:t>
      </w:r>
      <w:r w:rsidRPr="001F20BF">
        <w:rPr>
          <w:rFonts w:ascii="Courier New" w:hAnsi="Courier New" w:cs="Courier New"/>
          <w:sz w:val="24"/>
          <w:szCs w:val="24"/>
        </w:rPr>
        <w:t xml:space="preserve"> yemin varakasında</w:t>
      </w:r>
      <w:r>
        <w:rPr>
          <w:rFonts w:ascii="Courier New" w:hAnsi="Courier New" w:cs="Courier New"/>
          <w:sz w:val="24"/>
          <w:szCs w:val="24"/>
        </w:rPr>
        <w:t xml:space="preserve"> ara emri istidasına konu taşınmaz mal üzerindeki menfaatini/hakkını şu şekilde dile getirmiştir:</w:t>
      </w:r>
    </w:p>
    <w:p w:rsidR="0015064E" w:rsidRDefault="0015064E" w:rsidP="0015064E">
      <w:pPr>
        <w:spacing w:line="240" w:lineRule="auto"/>
        <w:rPr>
          <w:rFonts w:ascii="Courier New" w:hAnsi="Courier New" w:cs="Courier New"/>
          <w:b/>
          <w:sz w:val="24"/>
          <w:szCs w:val="24"/>
        </w:rPr>
      </w:pPr>
      <w:r>
        <w:rPr>
          <w:rFonts w:ascii="Courier New" w:hAnsi="Courier New" w:cs="Courier New"/>
          <w:b/>
          <w:sz w:val="24"/>
          <w:szCs w:val="24"/>
        </w:rPr>
        <w:t>“….</w:t>
      </w:r>
      <w:r w:rsidRPr="00702EAF">
        <w:rPr>
          <w:rFonts w:ascii="Courier New" w:hAnsi="Courier New" w:cs="Courier New"/>
          <w:b/>
          <w:sz w:val="24"/>
          <w:szCs w:val="24"/>
        </w:rPr>
        <w:t>Yukarıda bahsedilen emirde ve/veya emirlerde üzerine ara emri konulmuş olan taşınmaz malları Müstedialeyh No.2’den takriben 9.7.2020 tarihinde imzalamış olduğumuz bir satış sözleşmesi ve/veya sözleşmeleri tahtında ben satın aldım ve söz</w:t>
      </w:r>
      <w:r>
        <w:rPr>
          <w:rFonts w:ascii="Courier New" w:hAnsi="Courier New" w:cs="Courier New"/>
          <w:b/>
          <w:sz w:val="24"/>
          <w:szCs w:val="24"/>
        </w:rPr>
        <w:t xml:space="preserve"> </w:t>
      </w:r>
      <w:r w:rsidRPr="00702EAF">
        <w:rPr>
          <w:rFonts w:ascii="Courier New" w:hAnsi="Courier New" w:cs="Courier New"/>
          <w:b/>
          <w:sz w:val="24"/>
          <w:szCs w:val="24"/>
        </w:rPr>
        <w:t>konusu taşınmaz malların satışını düzenleyen yazılı satış sözleşmesini ve/veya sözleşmelerini yine takriben ayni gün SS 278/2020 ve SS 279/2020 kayıt numaraları tahtında Girne Tapu Dairesi’ne kaydettim; bu kaydı yaptırmadan önce yaptığım araştırmaya göre söz</w:t>
      </w:r>
      <w:r>
        <w:rPr>
          <w:rFonts w:ascii="Courier New" w:hAnsi="Courier New" w:cs="Courier New"/>
          <w:b/>
          <w:sz w:val="24"/>
          <w:szCs w:val="24"/>
        </w:rPr>
        <w:t xml:space="preserve"> </w:t>
      </w:r>
      <w:r w:rsidRPr="00702EAF">
        <w:rPr>
          <w:rFonts w:ascii="Courier New" w:hAnsi="Courier New" w:cs="Courier New"/>
          <w:b/>
          <w:sz w:val="24"/>
          <w:szCs w:val="24"/>
        </w:rPr>
        <w:t>konusu mallar üzerinde kayıtlı herhangi bir satış sözleşmesi yoktu. Yine yukarıda bahsedilen taşınmaz malların satış bedeli olan 850,000.-Sterlin’lik m</w:t>
      </w:r>
      <w:r>
        <w:rPr>
          <w:rFonts w:ascii="Courier New" w:hAnsi="Courier New" w:cs="Courier New"/>
          <w:b/>
          <w:sz w:val="24"/>
          <w:szCs w:val="24"/>
        </w:rPr>
        <w:t>e</w:t>
      </w:r>
      <w:r w:rsidRPr="00702EAF">
        <w:rPr>
          <w:rFonts w:ascii="Courier New" w:hAnsi="Courier New" w:cs="Courier New"/>
          <w:b/>
          <w:sz w:val="24"/>
          <w:szCs w:val="24"/>
        </w:rPr>
        <w:t>blağı da Müstedialeyh No.2’nin talimatına uygun olarak bir</w:t>
      </w:r>
      <w:r>
        <w:rPr>
          <w:rFonts w:ascii="Courier New" w:hAnsi="Courier New" w:cs="Courier New"/>
          <w:b/>
          <w:sz w:val="24"/>
          <w:szCs w:val="24"/>
        </w:rPr>
        <w:t xml:space="preserve"> </w:t>
      </w:r>
      <w:r w:rsidRPr="00702EAF">
        <w:rPr>
          <w:rFonts w:ascii="Courier New" w:hAnsi="Courier New" w:cs="Courier New"/>
          <w:b/>
          <w:sz w:val="24"/>
          <w:szCs w:val="24"/>
        </w:rPr>
        <w:t xml:space="preserve">tamam ödedim. </w:t>
      </w:r>
      <w:r w:rsidRPr="006537ED">
        <w:rPr>
          <w:rFonts w:ascii="Courier New" w:hAnsi="Courier New" w:cs="Courier New"/>
          <w:b/>
          <w:sz w:val="24"/>
          <w:szCs w:val="24"/>
          <w:u w:val="single"/>
        </w:rPr>
        <w:t>Dolayısıyla, söz konusu taşınmaz malların satışı için Müstedialeyh No.2 ile yaptığım satış sözleşmesinin ve/veya sözleşmelerinin aynen ifası için dava hakkım doğmuş oldu ve</w:t>
      </w:r>
      <w:r w:rsidRPr="00702EAF">
        <w:rPr>
          <w:rFonts w:ascii="Courier New" w:hAnsi="Courier New" w:cs="Courier New"/>
          <w:b/>
          <w:sz w:val="24"/>
          <w:szCs w:val="24"/>
        </w:rPr>
        <w:t xml:space="preserve"> </w:t>
      </w:r>
      <w:r w:rsidRPr="00AC2C81">
        <w:rPr>
          <w:rFonts w:ascii="Courier New" w:hAnsi="Courier New" w:cs="Courier New"/>
          <w:b/>
          <w:sz w:val="24"/>
          <w:szCs w:val="24"/>
          <w:u w:val="single"/>
        </w:rPr>
        <w:t>böyle bir dava da açtım, halbuki, Müstedialeyh No.1’in bu hususta aynen ifa talep etme hakkı yoktur, çünkü,</w:t>
      </w:r>
      <w:r w:rsidRPr="00702EAF">
        <w:rPr>
          <w:rFonts w:ascii="Courier New" w:hAnsi="Courier New" w:cs="Courier New"/>
          <w:b/>
          <w:sz w:val="24"/>
          <w:szCs w:val="24"/>
        </w:rPr>
        <w:t xml:space="preserve"> Müstedialeyh No.1 Bölüm 232, Arazi Satışı (Aynen İfa) Yasası’nın kurallarının ve, bilhassa, söz konusu Yasanın 2.madde </w:t>
      </w:r>
    </w:p>
    <w:p w:rsidR="0015064E" w:rsidRDefault="0015064E" w:rsidP="0015064E">
      <w:pPr>
        <w:spacing w:line="240" w:lineRule="auto"/>
        <w:rPr>
          <w:rFonts w:ascii="Courier New" w:hAnsi="Courier New" w:cs="Courier New"/>
          <w:b/>
          <w:sz w:val="24"/>
          <w:szCs w:val="24"/>
        </w:rPr>
      </w:pPr>
    </w:p>
    <w:p w:rsidR="0015064E" w:rsidRDefault="0015064E" w:rsidP="0015064E">
      <w:pPr>
        <w:spacing w:line="240" w:lineRule="auto"/>
        <w:rPr>
          <w:rFonts w:ascii="Courier New" w:hAnsi="Courier New" w:cs="Courier New"/>
          <w:b/>
          <w:sz w:val="24"/>
          <w:szCs w:val="24"/>
        </w:rPr>
      </w:pPr>
    </w:p>
    <w:p w:rsidR="0015064E" w:rsidRDefault="0015064E" w:rsidP="0015064E">
      <w:pPr>
        <w:spacing w:line="240" w:lineRule="auto"/>
        <w:rPr>
          <w:rFonts w:ascii="Courier New" w:hAnsi="Courier New" w:cs="Courier New"/>
          <w:b/>
          <w:sz w:val="24"/>
          <w:szCs w:val="24"/>
        </w:rPr>
      </w:pPr>
      <w:r w:rsidRPr="00702EAF">
        <w:rPr>
          <w:rFonts w:ascii="Courier New" w:hAnsi="Courier New" w:cs="Courier New"/>
          <w:b/>
          <w:sz w:val="24"/>
          <w:szCs w:val="24"/>
        </w:rPr>
        <w:lastRenderedPageBreak/>
        <w:t>kurallarının icaplarını yerine getirmemiştir, binaenal</w:t>
      </w:r>
      <w:r>
        <w:rPr>
          <w:rFonts w:ascii="Courier New" w:hAnsi="Courier New" w:cs="Courier New"/>
          <w:b/>
          <w:sz w:val="24"/>
          <w:szCs w:val="24"/>
        </w:rPr>
        <w:t>e</w:t>
      </w:r>
      <w:r w:rsidRPr="00702EAF">
        <w:rPr>
          <w:rFonts w:ascii="Courier New" w:hAnsi="Courier New" w:cs="Courier New"/>
          <w:b/>
          <w:sz w:val="24"/>
          <w:szCs w:val="24"/>
        </w:rPr>
        <w:t>yh, onun Müstedialeyh No.2 ile yapmış olduğu satış sözleşmesi ve/veya sözleşmeleri gereğince “aynen ifa” talep etme hakkı yoktur ve onun Müstedialeyh No.1 aleyhine var olabilecek talepleri zarar ziyan ve/veya tazminat ve/veya depozit olarak ödemiş olduğu paranın iadesi ile sınırlıdır;</w:t>
      </w:r>
      <w:r>
        <w:rPr>
          <w:rFonts w:ascii="Courier New" w:hAnsi="Courier New" w:cs="Courier New"/>
          <w:b/>
          <w:sz w:val="24"/>
          <w:szCs w:val="24"/>
        </w:rPr>
        <w:t>…..”</w:t>
      </w:r>
    </w:p>
    <w:p w:rsidR="0015064E" w:rsidRDefault="0015064E" w:rsidP="0015064E">
      <w:pPr>
        <w:spacing w:line="240" w:lineRule="auto"/>
        <w:rPr>
          <w:rFonts w:ascii="Courier New" w:hAnsi="Courier New" w:cs="Courier New"/>
          <w:b/>
          <w:sz w:val="24"/>
          <w:szCs w:val="24"/>
        </w:rPr>
      </w:pP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 xml:space="preserve">Müstedi </w:t>
      </w:r>
      <w:r w:rsidRPr="001F20BF">
        <w:rPr>
          <w:rFonts w:ascii="Courier New" w:hAnsi="Courier New" w:cs="Courier New"/>
          <w:sz w:val="24"/>
          <w:szCs w:val="24"/>
        </w:rPr>
        <w:t>yukarıdaki yemin varakasında</w:t>
      </w:r>
      <w:r>
        <w:rPr>
          <w:rFonts w:ascii="Courier New" w:hAnsi="Courier New" w:cs="Courier New"/>
          <w:sz w:val="24"/>
          <w:szCs w:val="24"/>
        </w:rPr>
        <w:t xml:space="preserve">, ara emri istidasına konu taşınmaz mallar üzerindeki menfaatini/hakkını, konu </w:t>
      </w:r>
      <w:r w:rsidRPr="00572736">
        <w:rPr>
          <w:rFonts w:ascii="Courier New" w:hAnsi="Courier New" w:cs="Courier New"/>
          <w:sz w:val="24"/>
          <w:szCs w:val="24"/>
        </w:rPr>
        <w:t>taşınmaz malların satışını düze</w:t>
      </w:r>
      <w:r>
        <w:rPr>
          <w:rFonts w:ascii="Courier New" w:hAnsi="Courier New" w:cs="Courier New"/>
          <w:sz w:val="24"/>
          <w:szCs w:val="24"/>
        </w:rPr>
        <w:t>nleyen yazılı satış sözleşmesine ve/veya sözleşmelerine ve bu yazılı satış sözleşmelerini</w:t>
      </w:r>
      <w:r w:rsidRPr="00572736">
        <w:rPr>
          <w:rFonts w:ascii="Courier New" w:hAnsi="Courier New" w:cs="Courier New"/>
          <w:sz w:val="24"/>
          <w:szCs w:val="24"/>
        </w:rPr>
        <w:t xml:space="preserve"> takriben ayni gün SS 278/2020 ve SS 279/2020 kayıt numaraları tahtında G</w:t>
      </w:r>
      <w:r>
        <w:rPr>
          <w:rFonts w:ascii="Courier New" w:hAnsi="Courier New" w:cs="Courier New"/>
          <w:sz w:val="24"/>
          <w:szCs w:val="24"/>
        </w:rPr>
        <w:t xml:space="preserve">irne Tapu Dairesi’ne kaydettirmesine, </w:t>
      </w:r>
      <w:r w:rsidRPr="00572736">
        <w:rPr>
          <w:rFonts w:ascii="Courier New" w:hAnsi="Courier New" w:cs="Courier New"/>
          <w:sz w:val="24"/>
          <w:szCs w:val="24"/>
        </w:rPr>
        <w:t>bu kaydı yaptırmadan önce yaptığı araştırmaya göre söz konusu mallar üzerinde kayıtlı herh</w:t>
      </w:r>
      <w:r>
        <w:rPr>
          <w:rFonts w:ascii="Courier New" w:hAnsi="Courier New" w:cs="Courier New"/>
          <w:sz w:val="24"/>
          <w:szCs w:val="24"/>
        </w:rPr>
        <w:t>angi bir satış sözleşmesi olmamasına dayandırmaktadır</w:t>
      </w:r>
      <w:r w:rsidRPr="00572736">
        <w:rPr>
          <w:rFonts w:ascii="Courier New" w:hAnsi="Courier New" w:cs="Courier New"/>
          <w:sz w:val="24"/>
          <w:szCs w:val="24"/>
        </w:rPr>
        <w:t>.</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Müstedinin iddiasına göre; konu emir/emirler verilmezden önce kendisine söz hakkı tanınmalı idi. Mahkeme kendisine söz hakkı tanımamakla  mevzuata / doğal adelet kurallarına aykırı hareket etti.</w:t>
      </w:r>
    </w:p>
    <w:p w:rsidR="0015064E" w:rsidRDefault="0015064E" w:rsidP="0015064E">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Genellikle bir davada hüküm ve emir aleyhine prohibition veya certioarari emirnameleri, hüküm veya emrin verildiği davada taraf olan birisi tarafından istenebilir. Ancak davada taraf olmamakla birlikte verilen hüküm veya emirden menfaati muhtel olan kimse </w:t>
      </w:r>
      <w:r>
        <w:rPr>
          <w:rFonts w:ascii="Courier New" w:hAnsi="Courier New" w:cs="Courier New"/>
          <w:b/>
          <w:sz w:val="24"/>
          <w:szCs w:val="24"/>
        </w:rPr>
        <w:t>(</w:t>
      </w:r>
      <w:r w:rsidRPr="006E5F24">
        <w:rPr>
          <w:rFonts w:ascii="Courier New" w:hAnsi="Courier New" w:cs="Courier New"/>
          <w:b/>
          <w:sz w:val="24"/>
          <w:szCs w:val="24"/>
        </w:rPr>
        <w:t>person aggrieved)</w:t>
      </w:r>
      <w:r>
        <w:rPr>
          <w:rFonts w:ascii="Courier New" w:hAnsi="Courier New" w:cs="Courier New"/>
          <w:b/>
          <w:sz w:val="24"/>
          <w:szCs w:val="24"/>
        </w:rPr>
        <w:t xml:space="preserve"> </w:t>
      </w:r>
      <w:r w:rsidRPr="007C1142">
        <w:rPr>
          <w:rFonts w:ascii="Courier New" w:hAnsi="Courier New" w:cs="Courier New"/>
          <w:sz w:val="24"/>
          <w:szCs w:val="24"/>
        </w:rPr>
        <w:t xml:space="preserve">de </w:t>
      </w:r>
      <w:r>
        <w:rPr>
          <w:rFonts w:ascii="Courier New" w:hAnsi="Courier New" w:cs="Courier New"/>
          <w:sz w:val="24"/>
          <w:szCs w:val="24"/>
        </w:rPr>
        <w:t xml:space="preserve">Certiorari veya Prohobition emirleri için müracaat edebilir. </w:t>
      </w:r>
      <w:r w:rsidRPr="00D11703">
        <w:rPr>
          <w:rFonts w:ascii="Courier New" w:hAnsi="Courier New" w:cs="Courier New"/>
          <w:sz w:val="24"/>
          <w:szCs w:val="24"/>
        </w:rPr>
        <w:t>Menfaati muhtel kişi, menfaatlerini zararlı bir şekilde etkilediğinden dolayı verilen hüküm veya emirden samimi olarak şikayetçi olan kimsedir</w:t>
      </w:r>
      <w:r>
        <w:rPr>
          <w:rFonts w:ascii="Courier New" w:hAnsi="Courier New" w:cs="Courier New"/>
          <w:sz w:val="24"/>
          <w:szCs w:val="24"/>
        </w:rPr>
        <w:t xml:space="preserve"> </w:t>
      </w:r>
      <w:r w:rsidRPr="006E5F24">
        <w:rPr>
          <w:rFonts w:ascii="Courier New" w:hAnsi="Courier New" w:cs="Courier New"/>
          <w:b/>
          <w:sz w:val="24"/>
          <w:szCs w:val="24"/>
        </w:rPr>
        <w:t>( Bkz: A</w:t>
      </w:r>
      <w:r>
        <w:rPr>
          <w:rFonts w:ascii="Courier New" w:hAnsi="Courier New" w:cs="Courier New"/>
          <w:b/>
          <w:sz w:val="24"/>
          <w:szCs w:val="24"/>
        </w:rPr>
        <w:t xml:space="preserve">ttorney - General </w:t>
      </w:r>
      <w:r w:rsidRPr="006E5F24">
        <w:rPr>
          <w:rFonts w:ascii="Courier New" w:hAnsi="Courier New" w:cs="Courier New"/>
          <w:b/>
          <w:sz w:val="24"/>
          <w:szCs w:val="24"/>
        </w:rPr>
        <w:t xml:space="preserve">of the </w:t>
      </w:r>
      <w:r>
        <w:rPr>
          <w:rFonts w:ascii="Courier New" w:hAnsi="Courier New" w:cs="Courier New"/>
          <w:b/>
          <w:sz w:val="24"/>
          <w:szCs w:val="24"/>
        </w:rPr>
        <w:t>GAMBIA v. N’JIE (1961) 2 All E R. s,</w:t>
      </w:r>
      <w:r w:rsidRPr="006E5F24">
        <w:rPr>
          <w:rFonts w:ascii="Courier New" w:hAnsi="Courier New" w:cs="Courier New"/>
          <w:b/>
          <w:sz w:val="24"/>
          <w:szCs w:val="24"/>
        </w:rPr>
        <w:t>504 ; Yargıtay/Asli Yetki 6/</w:t>
      </w:r>
      <w:r>
        <w:rPr>
          <w:rFonts w:ascii="Courier New" w:hAnsi="Courier New" w:cs="Courier New"/>
          <w:b/>
          <w:sz w:val="24"/>
          <w:szCs w:val="24"/>
        </w:rPr>
        <w:t>19</w:t>
      </w:r>
      <w:r w:rsidRPr="006E5F24">
        <w:rPr>
          <w:rFonts w:ascii="Courier New" w:hAnsi="Courier New" w:cs="Courier New"/>
          <w:b/>
          <w:sz w:val="24"/>
          <w:szCs w:val="24"/>
        </w:rPr>
        <w:t>82</w:t>
      </w:r>
      <w:r>
        <w:rPr>
          <w:rFonts w:ascii="Courier New" w:hAnsi="Courier New" w:cs="Courier New"/>
          <w:b/>
          <w:sz w:val="24"/>
          <w:szCs w:val="24"/>
        </w:rPr>
        <w:t xml:space="preserve"> </w:t>
      </w:r>
    </w:p>
    <w:p w:rsidR="0015064E" w:rsidRDefault="0015064E" w:rsidP="0015064E">
      <w:pPr>
        <w:spacing w:after="0" w:line="360" w:lineRule="auto"/>
        <w:rPr>
          <w:rFonts w:ascii="Courier New" w:hAnsi="Courier New" w:cs="Courier New"/>
          <w:b/>
          <w:sz w:val="24"/>
          <w:szCs w:val="24"/>
        </w:rPr>
      </w:pPr>
      <w:r>
        <w:rPr>
          <w:rFonts w:ascii="Courier New" w:hAnsi="Courier New" w:cs="Courier New"/>
          <w:b/>
          <w:sz w:val="24"/>
          <w:szCs w:val="24"/>
        </w:rPr>
        <w:t>D.3/1982</w:t>
      </w:r>
      <w:r w:rsidRPr="006E5F24">
        <w:rPr>
          <w:rFonts w:ascii="Courier New" w:hAnsi="Courier New" w:cs="Courier New"/>
          <w:b/>
          <w:sz w:val="24"/>
          <w:szCs w:val="24"/>
        </w:rPr>
        <w:t xml:space="preserve"> </w:t>
      </w:r>
      <w:r>
        <w:rPr>
          <w:rFonts w:ascii="Courier New" w:hAnsi="Courier New" w:cs="Courier New"/>
          <w:b/>
          <w:sz w:val="24"/>
          <w:szCs w:val="24"/>
        </w:rPr>
        <w:t xml:space="preserve">; Yargıtay/Asli Yetki 5/1983 D.1/1983 </w:t>
      </w:r>
      <w:r w:rsidRPr="006E5F24">
        <w:rPr>
          <w:rFonts w:ascii="Courier New" w:hAnsi="Courier New" w:cs="Courier New"/>
          <w:b/>
          <w:sz w:val="24"/>
          <w:szCs w:val="24"/>
        </w:rPr>
        <w:t>)</w:t>
      </w:r>
      <w:r>
        <w:rPr>
          <w:rFonts w:ascii="Courier New" w:hAnsi="Courier New" w:cs="Courier New"/>
          <w:b/>
          <w:sz w:val="24"/>
          <w:szCs w:val="24"/>
        </w:rPr>
        <w:t>.</w:t>
      </w:r>
    </w:p>
    <w:p w:rsidR="0015064E" w:rsidRDefault="0015064E" w:rsidP="0015064E">
      <w:pPr>
        <w:spacing w:line="360" w:lineRule="auto"/>
        <w:ind w:firstLine="708"/>
        <w:rPr>
          <w:rFonts w:ascii="Courier New" w:hAnsi="Courier New" w:cs="Courier New"/>
          <w:sz w:val="24"/>
          <w:szCs w:val="24"/>
        </w:rPr>
      </w:pPr>
    </w:p>
    <w:p w:rsidR="0015064E" w:rsidRDefault="0015064E" w:rsidP="0015064E">
      <w:pPr>
        <w:spacing w:line="360" w:lineRule="auto"/>
        <w:ind w:firstLine="708"/>
        <w:rPr>
          <w:rFonts w:ascii="Courier New" w:hAnsi="Courier New" w:cs="Courier New"/>
          <w:sz w:val="24"/>
          <w:szCs w:val="24"/>
        </w:rPr>
      </w:pPr>
    </w:p>
    <w:p w:rsidR="0015064E" w:rsidRPr="00572736"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lastRenderedPageBreak/>
        <w:t>Verilen emirden/emirlerden menfaatinin muhtel olduğunu iddia eden kişi olarak Müstedinin başvurusunun yasal dayanaklarından görüleceği üzere, Müstedi ara emri istidasına konu taşınmaz mallar üzerindeki menfaatini 38/2007 sayılı Emlakçıların kayıt ve işlemleri Yasasının aşağıdaki 21. maddesine dayandırmaktadır. Mezkûr madde şöyledir:</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 xml:space="preserve"> </w:t>
      </w:r>
    </w:p>
    <w:tbl>
      <w:tblPr>
        <w:tblW w:w="0" w:type="auto"/>
        <w:tblLook w:val="0000"/>
      </w:tblPr>
      <w:tblGrid>
        <w:gridCol w:w="1004"/>
        <w:gridCol w:w="539"/>
        <w:gridCol w:w="16"/>
        <w:gridCol w:w="540"/>
        <w:gridCol w:w="533"/>
        <w:gridCol w:w="6"/>
        <w:gridCol w:w="543"/>
        <w:gridCol w:w="6"/>
        <w:gridCol w:w="515"/>
        <w:gridCol w:w="5540"/>
      </w:tblGrid>
      <w:tr w:rsidR="0015064E" w:rsidRPr="000C51B1" w:rsidTr="00EF1922">
        <w:trPr>
          <w:cantSplit/>
          <w:trHeight w:val="1197"/>
        </w:trPr>
        <w:tc>
          <w:tcPr>
            <w:tcW w:w="1559" w:type="dxa"/>
            <w:gridSpan w:val="3"/>
          </w:tcPr>
          <w:p w:rsidR="0015064E" w:rsidRPr="000C51B1" w:rsidRDefault="0015064E" w:rsidP="00EF1922">
            <w:pPr>
              <w:rPr>
                <w:bCs/>
              </w:rPr>
            </w:pPr>
            <w:r>
              <w:rPr>
                <w:bCs/>
              </w:rPr>
              <w:t>“Satış  Sözleşmesi Yapılan Malın İpoteği ve Mal Üzerindeki Engel</w:t>
            </w:r>
          </w:p>
        </w:tc>
        <w:tc>
          <w:tcPr>
            <w:tcW w:w="540" w:type="dxa"/>
          </w:tcPr>
          <w:p w:rsidR="0015064E" w:rsidRPr="000C51B1" w:rsidRDefault="0015064E" w:rsidP="00EF1922">
            <w:pPr>
              <w:rPr>
                <w:bCs/>
              </w:rPr>
            </w:pPr>
            <w:r>
              <w:rPr>
                <w:bCs/>
              </w:rPr>
              <w:t>21.</w:t>
            </w:r>
          </w:p>
        </w:tc>
        <w:tc>
          <w:tcPr>
            <w:tcW w:w="539" w:type="dxa"/>
            <w:gridSpan w:val="2"/>
          </w:tcPr>
          <w:p w:rsidR="0015064E" w:rsidRPr="000C51B1" w:rsidRDefault="0015064E" w:rsidP="00EF1922">
            <w:pPr>
              <w:jc w:val="both"/>
            </w:pPr>
            <w:r>
              <w:t>(1</w:t>
            </w:r>
            <w:r w:rsidRPr="000C51B1">
              <w:t>)</w:t>
            </w:r>
          </w:p>
        </w:tc>
        <w:tc>
          <w:tcPr>
            <w:tcW w:w="549" w:type="dxa"/>
            <w:gridSpan w:val="2"/>
          </w:tcPr>
          <w:p w:rsidR="0015064E" w:rsidRPr="000C51B1" w:rsidRDefault="0015064E" w:rsidP="00EF1922">
            <w:pPr>
              <w:jc w:val="both"/>
            </w:pPr>
            <w:r w:rsidRPr="000C51B1">
              <w:t>(A)</w:t>
            </w:r>
          </w:p>
        </w:tc>
        <w:tc>
          <w:tcPr>
            <w:tcW w:w="6055" w:type="dxa"/>
            <w:gridSpan w:val="2"/>
          </w:tcPr>
          <w:p w:rsidR="0015064E" w:rsidRPr="000C51B1" w:rsidRDefault="0015064E" w:rsidP="00EF1922">
            <w:pPr>
              <w:jc w:val="both"/>
            </w:pPr>
            <w:r>
              <w:t>K</w:t>
            </w:r>
            <w:r w:rsidRPr="000C51B1">
              <w:t>ayıtlı mal sahipleri satış sözleşmesi ile satış yaptıkları herhangi bir taşınmaz malı ipotek ettiremezler. Ancak alıcı ve satıcının yazılı mutabakatı varsa taşınmaz malı</w:t>
            </w:r>
            <w:r>
              <w:t xml:space="preserve"> veya hisseyi ipoteğ</w:t>
            </w:r>
            <w:r w:rsidRPr="000C51B1">
              <w:t>e koyabilirler</w:t>
            </w:r>
            <w:r w:rsidRPr="00DC1FF8">
              <w:rPr>
                <w:u w:val="single"/>
              </w:rPr>
              <w:t>. Satış sözleşmesi yapılan taşınmaz mal veya mallar üzerinde İlçe Tapu Daireleri nezdinde engel konur</w:t>
            </w:r>
            <w:r w:rsidRPr="000C51B1">
              <w:t>. Ayrı</w:t>
            </w:r>
            <w:r>
              <w:t>ca e</w:t>
            </w:r>
            <w:r w:rsidRPr="000C51B1">
              <w:t>mlakçı veya emlak şirketleri ile mal sahipleri</w:t>
            </w:r>
            <w:r>
              <w:t xml:space="preserve"> arasında yapılan her satış sözleşmesi, satışın gerçekleşmesi halinde e</w:t>
            </w:r>
            <w:r w:rsidRPr="000C51B1">
              <w:t>m</w:t>
            </w:r>
            <w:r>
              <w:t>lakçılar tarafından</w:t>
            </w:r>
            <w:r w:rsidRPr="000C51B1">
              <w:t xml:space="preserve"> gerekli harç</w:t>
            </w:r>
            <w:r>
              <w:t>lar ödenerek 21 gün içerisinde İ</w:t>
            </w:r>
            <w:r w:rsidRPr="000C51B1">
              <w:t xml:space="preserve">lçe Tapu Dairelerine </w:t>
            </w:r>
            <w:r>
              <w:t>kaydettirilir</w:t>
            </w:r>
            <w:r w:rsidRPr="000C51B1">
              <w:t>.</w:t>
            </w:r>
          </w:p>
        </w:tc>
      </w:tr>
      <w:tr w:rsidR="0015064E" w:rsidRPr="000C51B1" w:rsidTr="00EF1922">
        <w:trPr>
          <w:cantSplit/>
          <w:trHeight w:val="1197"/>
        </w:trPr>
        <w:tc>
          <w:tcPr>
            <w:tcW w:w="1559" w:type="dxa"/>
            <w:gridSpan w:val="3"/>
          </w:tcPr>
          <w:p w:rsidR="0015064E" w:rsidRDefault="0015064E" w:rsidP="00EF1922">
            <w:pPr>
              <w:rPr>
                <w:bCs/>
              </w:rPr>
            </w:pPr>
          </w:p>
        </w:tc>
        <w:tc>
          <w:tcPr>
            <w:tcW w:w="540" w:type="dxa"/>
          </w:tcPr>
          <w:p w:rsidR="0015064E" w:rsidRDefault="0015064E" w:rsidP="00EF1922">
            <w:pPr>
              <w:rPr>
                <w:bCs/>
              </w:rPr>
            </w:pPr>
          </w:p>
        </w:tc>
        <w:tc>
          <w:tcPr>
            <w:tcW w:w="539" w:type="dxa"/>
            <w:gridSpan w:val="2"/>
          </w:tcPr>
          <w:p w:rsidR="0015064E" w:rsidRDefault="0015064E" w:rsidP="00EF1922">
            <w:pPr>
              <w:jc w:val="both"/>
            </w:pPr>
          </w:p>
        </w:tc>
        <w:tc>
          <w:tcPr>
            <w:tcW w:w="549" w:type="dxa"/>
            <w:gridSpan w:val="2"/>
          </w:tcPr>
          <w:p w:rsidR="0015064E" w:rsidRPr="000C51B1" w:rsidRDefault="0015064E" w:rsidP="00EF1922">
            <w:pPr>
              <w:jc w:val="both"/>
            </w:pPr>
            <w:r w:rsidRPr="000C51B1">
              <w:t>(B)</w:t>
            </w:r>
          </w:p>
        </w:tc>
        <w:tc>
          <w:tcPr>
            <w:tcW w:w="6055" w:type="dxa"/>
            <w:gridSpan w:val="2"/>
          </w:tcPr>
          <w:p w:rsidR="0015064E" w:rsidRPr="000C51B1" w:rsidRDefault="0015064E" w:rsidP="00EF1922">
            <w:pPr>
              <w:jc w:val="both"/>
            </w:pPr>
            <w:r w:rsidRPr="000C51B1">
              <w:t>Taraflar arasında mutabakat yoksa aralarında satış akdi gerçekleştiren kayıtlı mal sahipleri satışa konu taşınmazı ipote</w:t>
            </w:r>
            <w:r>
              <w:t>ğe</w:t>
            </w:r>
            <w:r w:rsidRPr="000C51B1">
              <w:t xml:space="preserve"> koyamayacakları gibi ipotek veya yükümlülük altında olan bir gayrımenkulle ilgili sözleşme</w:t>
            </w:r>
            <w:r>
              <w:t xml:space="preserve"> de</w:t>
            </w:r>
            <w:r w:rsidRPr="000C51B1">
              <w:t xml:space="preserve"> yapamazlar.</w:t>
            </w:r>
          </w:p>
        </w:tc>
      </w:tr>
      <w:tr w:rsidR="0015064E" w:rsidRPr="00476C4D" w:rsidTr="00EF1922">
        <w:trPr>
          <w:cantSplit/>
          <w:trHeight w:val="885"/>
        </w:trPr>
        <w:tc>
          <w:tcPr>
            <w:tcW w:w="1559" w:type="dxa"/>
            <w:gridSpan w:val="3"/>
          </w:tcPr>
          <w:p w:rsidR="0015064E" w:rsidRPr="00476C4D" w:rsidRDefault="0015064E" w:rsidP="00EF1922">
            <w:pPr>
              <w:rPr>
                <w:b/>
                <w:bCs/>
              </w:rPr>
            </w:pPr>
          </w:p>
        </w:tc>
        <w:tc>
          <w:tcPr>
            <w:tcW w:w="540" w:type="dxa"/>
          </w:tcPr>
          <w:p w:rsidR="0015064E" w:rsidRPr="00476C4D" w:rsidRDefault="0015064E" w:rsidP="00EF1922">
            <w:pPr>
              <w:rPr>
                <w:b/>
                <w:bCs/>
              </w:rPr>
            </w:pPr>
          </w:p>
        </w:tc>
        <w:tc>
          <w:tcPr>
            <w:tcW w:w="539" w:type="dxa"/>
            <w:gridSpan w:val="2"/>
          </w:tcPr>
          <w:p w:rsidR="0015064E" w:rsidRPr="00476C4D" w:rsidRDefault="0015064E" w:rsidP="00EF1922">
            <w:pPr>
              <w:jc w:val="both"/>
              <w:rPr>
                <w:b/>
              </w:rPr>
            </w:pPr>
          </w:p>
        </w:tc>
        <w:tc>
          <w:tcPr>
            <w:tcW w:w="549" w:type="dxa"/>
            <w:gridSpan w:val="2"/>
          </w:tcPr>
          <w:p w:rsidR="0015064E" w:rsidRPr="00476C4D" w:rsidRDefault="0015064E" w:rsidP="00EF1922">
            <w:pPr>
              <w:jc w:val="both"/>
              <w:rPr>
                <w:b/>
              </w:rPr>
            </w:pPr>
            <w:r w:rsidRPr="00476C4D">
              <w:rPr>
                <w:b/>
              </w:rPr>
              <w:t>(C)</w:t>
            </w:r>
          </w:p>
        </w:tc>
        <w:tc>
          <w:tcPr>
            <w:tcW w:w="6055" w:type="dxa"/>
            <w:gridSpan w:val="2"/>
          </w:tcPr>
          <w:p w:rsidR="0015064E" w:rsidRPr="00476C4D" w:rsidRDefault="0015064E" w:rsidP="00EF1922">
            <w:pPr>
              <w:jc w:val="both"/>
              <w:rPr>
                <w:u w:val="single"/>
              </w:rPr>
            </w:pPr>
            <w:r w:rsidRPr="00476C4D">
              <w:rPr>
                <w:u w:val="single"/>
              </w:rPr>
              <w:t>Yabancı uyruklular da dahil, taşınmaz mal muamelesi yapılan mala dair sözleşmeleri emlakçı veya satıcı, İlçe Tapu Dairesine kaydettirmek zorundadırlar.</w:t>
            </w:r>
          </w:p>
        </w:tc>
      </w:tr>
      <w:tr w:rsidR="0015064E" w:rsidRPr="00476C4D" w:rsidTr="00EF1922">
        <w:trPr>
          <w:cantSplit/>
          <w:trHeight w:val="1197"/>
        </w:trPr>
        <w:tc>
          <w:tcPr>
            <w:tcW w:w="1559" w:type="dxa"/>
            <w:gridSpan w:val="3"/>
          </w:tcPr>
          <w:p w:rsidR="0015064E" w:rsidRPr="00476C4D" w:rsidRDefault="0015064E" w:rsidP="00EF1922">
            <w:pPr>
              <w:rPr>
                <w:b/>
                <w:bCs/>
              </w:rPr>
            </w:pPr>
          </w:p>
        </w:tc>
        <w:tc>
          <w:tcPr>
            <w:tcW w:w="540" w:type="dxa"/>
          </w:tcPr>
          <w:p w:rsidR="0015064E" w:rsidRPr="00476C4D" w:rsidRDefault="0015064E" w:rsidP="00EF1922">
            <w:pPr>
              <w:rPr>
                <w:b/>
                <w:bCs/>
              </w:rPr>
            </w:pPr>
          </w:p>
        </w:tc>
        <w:tc>
          <w:tcPr>
            <w:tcW w:w="539" w:type="dxa"/>
            <w:gridSpan w:val="2"/>
          </w:tcPr>
          <w:p w:rsidR="0015064E" w:rsidRPr="00476C4D" w:rsidRDefault="0015064E" w:rsidP="00EF1922">
            <w:pPr>
              <w:jc w:val="both"/>
              <w:rPr>
                <w:b/>
              </w:rPr>
            </w:pPr>
          </w:p>
        </w:tc>
        <w:tc>
          <w:tcPr>
            <w:tcW w:w="549" w:type="dxa"/>
            <w:gridSpan w:val="2"/>
          </w:tcPr>
          <w:p w:rsidR="0015064E" w:rsidRPr="00476C4D" w:rsidRDefault="0015064E" w:rsidP="00EF1922">
            <w:pPr>
              <w:jc w:val="both"/>
              <w:rPr>
                <w:b/>
              </w:rPr>
            </w:pPr>
            <w:r w:rsidRPr="00476C4D">
              <w:rPr>
                <w:b/>
              </w:rPr>
              <w:t>(Ç)</w:t>
            </w:r>
          </w:p>
        </w:tc>
        <w:tc>
          <w:tcPr>
            <w:tcW w:w="6055" w:type="dxa"/>
            <w:gridSpan w:val="2"/>
          </w:tcPr>
          <w:p w:rsidR="0015064E" w:rsidRPr="00476C4D" w:rsidRDefault="0015064E" w:rsidP="00EF1922">
            <w:pPr>
              <w:jc w:val="both"/>
            </w:pPr>
            <w:r w:rsidRPr="00476C4D">
              <w:t>Sözkonusu gayrımenkullerin İlçe Tapu Dairesi      nezdindeki tapu kütüklerine kayıtları engellendikten sonra engelin kaldırılması için sözleşmeye taraf olanların yazılı beyanları şarttır.</w:t>
            </w:r>
          </w:p>
        </w:tc>
      </w:tr>
      <w:tr w:rsidR="0015064E" w:rsidRPr="00476C4D" w:rsidTr="00EF1922">
        <w:trPr>
          <w:cantSplit/>
          <w:trHeight w:val="831"/>
        </w:trPr>
        <w:tc>
          <w:tcPr>
            <w:tcW w:w="1559" w:type="dxa"/>
            <w:gridSpan w:val="3"/>
          </w:tcPr>
          <w:p w:rsidR="0015064E" w:rsidRPr="00476C4D" w:rsidRDefault="0015064E" w:rsidP="00EF1922">
            <w:pPr>
              <w:rPr>
                <w:b/>
                <w:bCs/>
              </w:rPr>
            </w:pPr>
          </w:p>
        </w:tc>
        <w:tc>
          <w:tcPr>
            <w:tcW w:w="540" w:type="dxa"/>
          </w:tcPr>
          <w:p w:rsidR="0015064E" w:rsidRPr="00476C4D" w:rsidRDefault="0015064E" w:rsidP="00EF1922">
            <w:pPr>
              <w:rPr>
                <w:b/>
                <w:bCs/>
              </w:rPr>
            </w:pPr>
          </w:p>
        </w:tc>
        <w:tc>
          <w:tcPr>
            <w:tcW w:w="1088" w:type="dxa"/>
            <w:gridSpan w:val="4"/>
          </w:tcPr>
          <w:p w:rsidR="0015064E" w:rsidRPr="00476C4D" w:rsidRDefault="0015064E" w:rsidP="00EF1922">
            <w:pPr>
              <w:jc w:val="both"/>
              <w:rPr>
                <w:b/>
              </w:rPr>
            </w:pPr>
          </w:p>
        </w:tc>
        <w:tc>
          <w:tcPr>
            <w:tcW w:w="515" w:type="dxa"/>
          </w:tcPr>
          <w:p w:rsidR="0015064E" w:rsidRPr="00476C4D" w:rsidRDefault="0015064E" w:rsidP="00EF1922">
            <w:pPr>
              <w:jc w:val="both"/>
            </w:pPr>
            <w:r w:rsidRPr="00476C4D">
              <w:t>(a)</w:t>
            </w:r>
          </w:p>
        </w:tc>
        <w:tc>
          <w:tcPr>
            <w:tcW w:w="5540" w:type="dxa"/>
          </w:tcPr>
          <w:p w:rsidR="0015064E" w:rsidRPr="00476C4D" w:rsidRDefault="0015064E" w:rsidP="00EF1922">
            <w:pPr>
              <w:jc w:val="both"/>
            </w:pPr>
            <w:r w:rsidRPr="00476C4D">
              <w:t>Satış konusu taşınmaz malın İlçe Tapu Dairesine kaydedilen sözleşmedeki alıcı kişi adına devredilmek istenmesi halinde engel kendiliğinden kalkar.</w:t>
            </w:r>
          </w:p>
        </w:tc>
      </w:tr>
      <w:tr w:rsidR="0015064E" w:rsidRPr="00476C4D" w:rsidTr="00EF1922">
        <w:trPr>
          <w:cantSplit/>
          <w:trHeight w:val="1197"/>
        </w:trPr>
        <w:tc>
          <w:tcPr>
            <w:tcW w:w="1559" w:type="dxa"/>
            <w:gridSpan w:val="3"/>
          </w:tcPr>
          <w:p w:rsidR="0015064E" w:rsidRPr="00476C4D" w:rsidRDefault="0015064E" w:rsidP="00EF1922">
            <w:pPr>
              <w:rPr>
                <w:b/>
                <w:bCs/>
              </w:rPr>
            </w:pPr>
          </w:p>
        </w:tc>
        <w:tc>
          <w:tcPr>
            <w:tcW w:w="540" w:type="dxa"/>
          </w:tcPr>
          <w:p w:rsidR="0015064E" w:rsidRPr="00476C4D" w:rsidRDefault="0015064E" w:rsidP="00EF1922">
            <w:pPr>
              <w:rPr>
                <w:b/>
                <w:bCs/>
              </w:rPr>
            </w:pPr>
          </w:p>
        </w:tc>
        <w:tc>
          <w:tcPr>
            <w:tcW w:w="1088" w:type="dxa"/>
            <w:gridSpan w:val="4"/>
          </w:tcPr>
          <w:p w:rsidR="0015064E" w:rsidRPr="00476C4D" w:rsidRDefault="0015064E" w:rsidP="00EF1922">
            <w:pPr>
              <w:jc w:val="both"/>
              <w:rPr>
                <w:b/>
              </w:rPr>
            </w:pPr>
          </w:p>
        </w:tc>
        <w:tc>
          <w:tcPr>
            <w:tcW w:w="515" w:type="dxa"/>
          </w:tcPr>
          <w:p w:rsidR="0015064E" w:rsidRPr="00476C4D" w:rsidRDefault="0015064E" w:rsidP="00EF1922">
            <w:pPr>
              <w:jc w:val="both"/>
            </w:pPr>
            <w:r w:rsidRPr="00476C4D">
              <w:t>(b)</w:t>
            </w:r>
          </w:p>
        </w:tc>
        <w:tc>
          <w:tcPr>
            <w:tcW w:w="5540" w:type="dxa"/>
          </w:tcPr>
          <w:p w:rsidR="0015064E" w:rsidRPr="00476C4D" w:rsidRDefault="0015064E" w:rsidP="00EF1922">
            <w:pPr>
              <w:jc w:val="both"/>
            </w:pPr>
            <w:r w:rsidRPr="00476C4D">
              <w:t>Tapu ve Kadastro Dairesi veya İlçe  Tapu Dairelerine kaydedilen sözleşmeler herhangi bir nedenle feshedildiği takdirde fesih kararı, emlakçılar tarafından Tapu ve Kadastro Dairesi veya konu taşınmazın bulunduğu İlçe Tapu Dairesine teslim edilir ve engel kendiliğinden kalkar.</w:t>
            </w:r>
          </w:p>
        </w:tc>
      </w:tr>
      <w:tr w:rsidR="0015064E" w:rsidRPr="00476C4D" w:rsidTr="00EF1922">
        <w:trPr>
          <w:cantSplit/>
          <w:trHeight w:val="1197"/>
        </w:trPr>
        <w:tc>
          <w:tcPr>
            <w:tcW w:w="1004" w:type="dxa"/>
          </w:tcPr>
          <w:p w:rsidR="0015064E" w:rsidRPr="00476C4D" w:rsidRDefault="0015064E" w:rsidP="00EF1922">
            <w:pPr>
              <w:rPr>
                <w:b/>
                <w:bCs/>
              </w:rPr>
            </w:pPr>
          </w:p>
        </w:tc>
        <w:tc>
          <w:tcPr>
            <w:tcW w:w="539" w:type="dxa"/>
          </w:tcPr>
          <w:p w:rsidR="0015064E" w:rsidRPr="00476C4D" w:rsidRDefault="0015064E" w:rsidP="00EF1922">
            <w:pPr>
              <w:rPr>
                <w:b/>
                <w:bCs/>
              </w:rPr>
            </w:pPr>
          </w:p>
        </w:tc>
        <w:tc>
          <w:tcPr>
            <w:tcW w:w="1089" w:type="dxa"/>
            <w:gridSpan w:val="3"/>
          </w:tcPr>
          <w:p w:rsidR="0015064E" w:rsidRPr="00476C4D" w:rsidRDefault="0015064E" w:rsidP="00EF1922">
            <w:pPr>
              <w:jc w:val="both"/>
              <w:rPr>
                <w:b/>
              </w:rPr>
            </w:pPr>
          </w:p>
        </w:tc>
        <w:tc>
          <w:tcPr>
            <w:tcW w:w="549" w:type="dxa"/>
            <w:gridSpan w:val="2"/>
          </w:tcPr>
          <w:p w:rsidR="0015064E" w:rsidRPr="006B4AEB" w:rsidRDefault="0015064E" w:rsidP="00EF1922">
            <w:pPr>
              <w:jc w:val="both"/>
            </w:pPr>
            <w:r w:rsidRPr="006B4AEB">
              <w:t>(D)</w:t>
            </w:r>
          </w:p>
        </w:tc>
        <w:tc>
          <w:tcPr>
            <w:tcW w:w="6061" w:type="dxa"/>
            <w:gridSpan w:val="3"/>
          </w:tcPr>
          <w:p w:rsidR="0015064E" w:rsidRPr="00476C4D" w:rsidRDefault="0015064E" w:rsidP="00EF1922">
            <w:pPr>
              <w:jc w:val="both"/>
            </w:pPr>
            <w:r w:rsidRPr="00476C4D">
              <w:t>Bu Yasanın yürürlüğe girmesinden önce yapılan ve henüz işlemleri tamamlanmayan taşınmaz mal satışlarına ilişkin sözleşmeler, Bakanlığın duyurusu üzerine duyuru tarihinden itibaren üç ay içerisinde gerekli harçlar ödenerek İlçe Tapu Dairesine kaydettirilmek zorundadır.</w:t>
            </w:r>
            <w:r>
              <w:t>”</w:t>
            </w:r>
          </w:p>
          <w:p w:rsidR="0015064E" w:rsidRPr="00476C4D" w:rsidRDefault="0015064E" w:rsidP="00EF1922">
            <w:pPr>
              <w:jc w:val="both"/>
            </w:pPr>
          </w:p>
        </w:tc>
      </w:tr>
    </w:tbl>
    <w:p w:rsidR="0015064E" w:rsidRDefault="0015064E" w:rsidP="0015064E">
      <w:pPr>
        <w:spacing w:line="360" w:lineRule="auto"/>
        <w:ind w:firstLine="708"/>
        <w:rPr>
          <w:rFonts w:ascii="Courier New" w:hAnsi="Courier New" w:cs="Courier New"/>
          <w:sz w:val="24"/>
          <w:szCs w:val="24"/>
        </w:rPr>
      </w:pPr>
      <w:r w:rsidRPr="00704DB1">
        <w:rPr>
          <w:rFonts w:ascii="Courier New" w:hAnsi="Courier New" w:cs="Courier New"/>
          <w:sz w:val="24"/>
          <w:szCs w:val="24"/>
        </w:rPr>
        <w:t>Yasa</w:t>
      </w:r>
      <w:r>
        <w:rPr>
          <w:rFonts w:ascii="Courier New" w:hAnsi="Courier New" w:cs="Courier New"/>
          <w:sz w:val="24"/>
          <w:szCs w:val="24"/>
        </w:rPr>
        <w:t>’</w:t>
      </w:r>
      <w:r w:rsidRPr="00704DB1">
        <w:rPr>
          <w:rFonts w:ascii="Courier New" w:hAnsi="Courier New" w:cs="Courier New"/>
          <w:sz w:val="24"/>
          <w:szCs w:val="24"/>
        </w:rPr>
        <w:t>nın 21. maddesinden görüleceği üzere</w:t>
      </w:r>
      <w:r w:rsidRPr="00D9499F">
        <w:rPr>
          <w:rFonts w:ascii="Courier New" w:hAnsi="Courier New" w:cs="Courier New"/>
          <w:sz w:val="24"/>
          <w:szCs w:val="24"/>
        </w:rPr>
        <w:t>,</w:t>
      </w:r>
      <w:r>
        <w:rPr>
          <w:rFonts w:ascii="Courier New" w:hAnsi="Courier New" w:cs="Courier New"/>
          <w:sz w:val="24"/>
          <w:szCs w:val="24"/>
        </w:rPr>
        <w:t xml:space="preserve"> k</w:t>
      </w:r>
      <w:r w:rsidRPr="00D9499F">
        <w:rPr>
          <w:rFonts w:ascii="Courier New" w:hAnsi="Courier New" w:cs="Courier New"/>
          <w:sz w:val="24"/>
          <w:szCs w:val="24"/>
        </w:rPr>
        <w:t>ayıtlı mal sahipleri satış sözleşmesi ile satış yaptıkları herhangi bir taşınmaz malı ipotek ettiremezler. Ancak alıcı ve satıcının yazılı mutabakatı varsa taşınmaz malı veya hisseyi ipoteğ</w:t>
      </w:r>
      <w:r>
        <w:rPr>
          <w:rFonts w:ascii="Courier New" w:hAnsi="Courier New" w:cs="Courier New"/>
          <w:sz w:val="24"/>
          <w:szCs w:val="24"/>
        </w:rPr>
        <w:t>e koyabilirler.</w:t>
      </w:r>
    </w:p>
    <w:p w:rsidR="0015064E" w:rsidRDefault="0015064E" w:rsidP="0015064E">
      <w:pPr>
        <w:spacing w:line="360" w:lineRule="auto"/>
        <w:ind w:firstLine="708"/>
        <w:rPr>
          <w:rFonts w:ascii="Courier New" w:hAnsi="Courier New" w:cs="Courier New"/>
          <w:sz w:val="24"/>
          <w:szCs w:val="24"/>
        </w:rPr>
      </w:pPr>
      <w:r w:rsidRPr="00704DB1">
        <w:t xml:space="preserve"> </w:t>
      </w:r>
      <w:r w:rsidRPr="00704DB1">
        <w:rPr>
          <w:rFonts w:ascii="Courier New" w:hAnsi="Courier New" w:cs="Courier New"/>
          <w:sz w:val="24"/>
          <w:szCs w:val="24"/>
        </w:rPr>
        <w:t>Satış sözleşmesi yapılan taşınmaz mal veya mallar üzerinde İlçe Tapu Daireleri nezdinde engel konur. Ayrıca emlakçı veya emlak şirketleri ile mal sahipleri arasında yapılan her satış sözleşmesi, satışın gerçekleşmesi halinde emlakçılar tarafından gerekli harçlar ödenerek 21 gün içerisinde İlçe Tapu Dairelerine kaydettirilir.</w:t>
      </w:r>
      <w:r w:rsidRPr="00476C4D">
        <w:rPr>
          <w:rFonts w:ascii="Courier New" w:hAnsi="Courier New" w:cs="Courier New"/>
          <w:sz w:val="24"/>
          <w:szCs w:val="24"/>
        </w:rPr>
        <w:t xml:space="preserve"> </w:t>
      </w:r>
      <w:r w:rsidRPr="00D9499F">
        <w:rPr>
          <w:rFonts w:ascii="Courier New" w:hAnsi="Courier New" w:cs="Courier New"/>
          <w:sz w:val="24"/>
          <w:szCs w:val="24"/>
        </w:rPr>
        <w:t>Yabancı uyruklular da dahil, taşınmaz mal muamelesi yapıl</w:t>
      </w:r>
      <w:r>
        <w:rPr>
          <w:rFonts w:ascii="Courier New" w:hAnsi="Courier New" w:cs="Courier New"/>
          <w:sz w:val="24"/>
          <w:szCs w:val="24"/>
        </w:rPr>
        <w:t>an mala dair sözleşmeleri emlakç</w:t>
      </w:r>
      <w:r w:rsidRPr="00D9499F">
        <w:rPr>
          <w:rFonts w:ascii="Courier New" w:hAnsi="Courier New" w:cs="Courier New"/>
          <w:sz w:val="24"/>
          <w:szCs w:val="24"/>
        </w:rPr>
        <w:t>ı veya satıcı, İlçe Tapu Dairesine kaydettirmek zorundadırlar.</w:t>
      </w:r>
      <w:r>
        <w:rPr>
          <w:rFonts w:ascii="Courier New" w:hAnsi="Courier New" w:cs="Courier New"/>
          <w:sz w:val="24"/>
          <w:szCs w:val="24"/>
        </w:rPr>
        <w:t xml:space="preserve"> G</w:t>
      </w:r>
      <w:r w:rsidRPr="00D9499F">
        <w:rPr>
          <w:rFonts w:ascii="Courier New" w:hAnsi="Courier New" w:cs="Courier New"/>
          <w:sz w:val="24"/>
          <w:szCs w:val="24"/>
        </w:rPr>
        <w:t>ayrımenkullerin İlçe Tapu Dairesi nezdindeki tapu kütüklerine kayıtları engellendikten sonra engelin kaldırılması için sözleşmeye taraf olanların yazılı beyanları şarttır.</w:t>
      </w:r>
    </w:p>
    <w:p w:rsidR="0015064E" w:rsidRPr="00EE09D6" w:rsidRDefault="0015064E" w:rsidP="0015064E">
      <w:pPr>
        <w:spacing w:line="360" w:lineRule="auto"/>
        <w:ind w:firstLine="708"/>
        <w:rPr>
          <w:rFonts w:ascii="Courier New" w:hAnsi="Courier New" w:cs="Courier New"/>
          <w:sz w:val="24"/>
          <w:szCs w:val="24"/>
        </w:rPr>
      </w:pPr>
      <w:r w:rsidRPr="008E310E">
        <w:rPr>
          <w:rFonts w:ascii="Courier New" w:hAnsi="Courier New" w:cs="Courier New"/>
          <w:sz w:val="24"/>
          <w:szCs w:val="24"/>
        </w:rPr>
        <w:t>Diğer yandan</w:t>
      </w:r>
      <w:r>
        <w:rPr>
          <w:rFonts w:ascii="Courier New" w:hAnsi="Courier New" w:cs="Courier New"/>
          <w:b/>
          <w:sz w:val="24"/>
          <w:szCs w:val="24"/>
        </w:rPr>
        <w:t xml:space="preserve"> Yargıtay/Hukuk 121/2014 D.38/2015 </w:t>
      </w:r>
      <w:r>
        <w:rPr>
          <w:rFonts w:ascii="Courier New" w:hAnsi="Courier New" w:cs="Courier New"/>
          <w:sz w:val="24"/>
          <w:szCs w:val="24"/>
        </w:rPr>
        <w:t>sayılı içtihata göz attığımızda, bu içtihatta 9/1976 sayılı Mahkemeler Yasası’nın 38. maddesi tahtında KKTC’de nısfet hukuku (equity) prensiplerinin geçerli olduğu vurgulandıktan ve nısfet hukuku prensipleri dikkate alındıktan sonra,</w:t>
      </w:r>
      <w:r w:rsidRPr="00D67848">
        <w:rPr>
          <w:rFonts w:ascii="Courier New" w:hAnsi="Courier New" w:cs="Courier New"/>
          <w:sz w:val="24"/>
          <w:szCs w:val="24"/>
        </w:rPr>
        <w:t xml:space="preserve"> sözleşme ile tesis edilen hakların</w:t>
      </w:r>
      <w:r>
        <w:rPr>
          <w:rFonts w:ascii="Courier New" w:hAnsi="Courier New" w:cs="Courier New"/>
          <w:sz w:val="24"/>
          <w:szCs w:val="24"/>
        </w:rPr>
        <w:t xml:space="preserve"> </w:t>
      </w:r>
      <w:r w:rsidRPr="00D67848">
        <w:rPr>
          <w:rFonts w:ascii="Courier New" w:hAnsi="Courier New" w:cs="Courier New"/>
          <w:sz w:val="24"/>
          <w:szCs w:val="24"/>
        </w:rPr>
        <w:t>nitelikleri</w:t>
      </w:r>
      <w:r>
        <w:rPr>
          <w:rFonts w:ascii="Courier New" w:hAnsi="Courier New" w:cs="Courier New"/>
          <w:sz w:val="24"/>
          <w:szCs w:val="24"/>
        </w:rPr>
        <w:t xml:space="preserve"> itibarı ile “</w:t>
      </w:r>
      <w:r w:rsidRPr="00D67848">
        <w:rPr>
          <w:rFonts w:ascii="Courier New" w:hAnsi="Courier New" w:cs="Courier New"/>
          <w:b/>
          <w:sz w:val="24"/>
          <w:szCs w:val="24"/>
        </w:rPr>
        <w:t>in personam”</w:t>
      </w:r>
      <w:r>
        <w:rPr>
          <w:rFonts w:ascii="Courier New" w:hAnsi="Courier New" w:cs="Courier New"/>
          <w:sz w:val="24"/>
          <w:szCs w:val="24"/>
        </w:rPr>
        <w:t xml:space="preserve"> olduğu ve sadece tarafları bağlamakta olmasına rağmen, </w:t>
      </w:r>
      <w:r w:rsidRPr="00B24030">
        <w:rPr>
          <w:rFonts w:ascii="Courier New" w:hAnsi="Courier New" w:cs="Courier New"/>
          <w:sz w:val="24"/>
          <w:szCs w:val="24"/>
        </w:rPr>
        <w:t>38/2007 sayılı Yasa</w:t>
      </w:r>
      <w:r>
        <w:rPr>
          <w:rFonts w:ascii="Courier New" w:hAnsi="Courier New" w:cs="Courier New"/>
          <w:sz w:val="24"/>
          <w:szCs w:val="24"/>
        </w:rPr>
        <w:t xml:space="preserve">’nın </w:t>
      </w:r>
      <w:r w:rsidRPr="00B24030">
        <w:rPr>
          <w:rFonts w:ascii="Courier New" w:hAnsi="Courier New" w:cs="Courier New"/>
          <w:sz w:val="24"/>
          <w:szCs w:val="24"/>
        </w:rPr>
        <w:t>yürürlüğe girmesi ve sözleşmelerin tapuya kaydedilmesinin sözleşmesini kaydedene, sözleşmenin konusu olan</w:t>
      </w:r>
      <w:r>
        <w:rPr>
          <w:rFonts w:ascii="Courier New" w:hAnsi="Courier New" w:cs="Courier New"/>
          <w:sz w:val="24"/>
          <w:szCs w:val="24"/>
        </w:rPr>
        <w:t xml:space="preserve"> </w:t>
      </w:r>
      <w:r w:rsidRPr="00B24030">
        <w:rPr>
          <w:rFonts w:ascii="Courier New" w:hAnsi="Courier New" w:cs="Courier New"/>
          <w:sz w:val="24"/>
          <w:szCs w:val="24"/>
        </w:rPr>
        <w:t>taşınmaz mal</w:t>
      </w:r>
      <w:r>
        <w:rPr>
          <w:rFonts w:ascii="Courier New" w:hAnsi="Courier New" w:cs="Courier New"/>
          <w:sz w:val="24"/>
          <w:szCs w:val="24"/>
        </w:rPr>
        <w:t xml:space="preserve"> </w:t>
      </w:r>
      <w:r w:rsidRPr="00B24030">
        <w:rPr>
          <w:rFonts w:ascii="Courier New" w:hAnsi="Courier New" w:cs="Courier New"/>
          <w:sz w:val="24"/>
          <w:szCs w:val="24"/>
        </w:rPr>
        <w:t>üzerinde “</w:t>
      </w:r>
      <w:r w:rsidRPr="00B24030">
        <w:rPr>
          <w:rFonts w:ascii="Courier New" w:hAnsi="Courier New" w:cs="Courier New"/>
          <w:b/>
          <w:sz w:val="24"/>
          <w:szCs w:val="24"/>
        </w:rPr>
        <w:t>in</w:t>
      </w:r>
      <w:r>
        <w:rPr>
          <w:rFonts w:ascii="Courier New" w:hAnsi="Courier New" w:cs="Courier New"/>
          <w:b/>
          <w:sz w:val="24"/>
          <w:szCs w:val="24"/>
        </w:rPr>
        <w:t xml:space="preserve"> </w:t>
      </w:r>
      <w:r w:rsidRPr="00B24030">
        <w:rPr>
          <w:rFonts w:ascii="Courier New" w:hAnsi="Courier New" w:cs="Courier New"/>
          <w:b/>
          <w:sz w:val="24"/>
          <w:szCs w:val="24"/>
        </w:rPr>
        <w:t>rem”</w:t>
      </w:r>
      <w:r w:rsidRPr="00B24030">
        <w:rPr>
          <w:rFonts w:ascii="Courier New" w:hAnsi="Courier New" w:cs="Courier New"/>
          <w:sz w:val="24"/>
          <w:szCs w:val="24"/>
        </w:rPr>
        <w:t xml:space="preserve"> bir hak</w:t>
      </w:r>
      <w:r>
        <w:rPr>
          <w:rFonts w:ascii="Courier New" w:hAnsi="Courier New" w:cs="Courier New"/>
          <w:sz w:val="24"/>
          <w:szCs w:val="24"/>
        </w:rPr>
        <w:t xml:space="preserve"> verdiğini vurgulamakta olduğunu görmekteyiz.</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lastRenderedPageBreak/>
        <w:t>Huzurumdaki meselede, E</w:t>
      </w:r>
      <w:r w:rsidRPr="00332E10">
        <w:rPr>
          <w:rFonts w:ascii="Courier New" w:hAnsi="Courier New" w:cs="Courier New"/>
          <w:sz w:val="24"/>
          <w:szCs w:val="24"/>
        </w:rPr>
        <w:t xml:space="preserve">mare </w:t>
      </w:r>
      <w:r>
        <w:rPr>
          <w:rFonts w:ascii="Courier New" w:hAnsi="Courier New" w:cs="Courier New"/>
          <w:sz w:val="24"/>
          <w:szCs w:val="24"/>
        </w:rPr>
        <w:t>1</w:t>
      </w:r>
      <w:r w:rsidRPr="00332E10">
        <w:rPr>
          <w:rFonts w:ascii="Courier New" w:hAnsi="Courier New" w:cs="Courier New"/>
          <w:sz w:val="24"/>
          <w:szCs w:val="24"/>
        </w:rPr>
        <w:t>3 Girne Kaza Mahkemesind</w:t>
      </w:r>
      <w:r>
        <w:rPr>
          <w:rFonts w:ascii="Courier New" w:hAnsi="Courier New" w:cs="Courier New"/>
          <w:sz w:val="24"/>
          <w:szCs w:val="24"/>
        </w:rPr>
        <w:t xml:space="preserve">e ikame edilen 880/2020 sayılı </w:t>
      </w:r>
      <w:r w:rsidRPr="00332E10">
        <w:rPr>
          <w:rFonts w:ascii="Courier New" w:hAnsi="Courier New" w:cs="Courier New"/>
          <w:sz w:val="24"/>
          <w:szCs w:val="24"/>
        </w:rPr>
        <w:t xml:space="preserve">hukuk dava dosyası  incelendiğinde, Emir 2 Nizam 1 tahtında dosyalanan celpnamede </w:t>
      </w:r>
      <w:r>
        <w:rPr>
          <w:rFonts w:ascii="Courier New" w:hAnsi="Courier New" w:cs="Courier New"/>
          <w:sz w:val="24"/>
          <w:szCs w:val="24"/>
        </w:rPr>
        <w:t xml:space="preserve">Davacı/ Müstedi Der – Hal Gümrük ve Kargo Ltd tarafından   Davalı/Müstedialeyh 1- Hüseyin Zihni Polatkan aleyhine dosyalanan </w:t>
      </w:r>
      <w:r w:rsidRPr="00332E10">
        <w:rPr>
          <w:rFonts w:ascii="Courier New" w:hAnsi="Courier New" w:cs="Courier New"/>
          <w:sz w:val="24"/>
          <w:szCs w:val="24"/>
        </w:rPr>
        <w:t xml:space="preserve">10.7.2020 tarihli tek taraflı </w:t>
      </w:r>
      <w:r>
        <w:rPr>
          <w:rFonts w:ascii="Courier New" w:hAnsi="Courier New" w:cs="Courier New"/>
          <w:sz w:val="24"/>
          <w:szCs w:val="24"/>
        </w:rPr>
        <w:t xml:space="preserve">ara emri </w:t>
      </w:r>
      <w:r w:rsidRPr="00332E10">
        <w:rPr>
          <w:rFonts w:ascii="Courier New" w:hAnsi="Courier New" w:cs="Courier New"/>
          <w:sz w:val="24"/>
          <w:szCs w:val="24"/>
        </w:rPr>
        <w:t>ist</w:t>
      </w:r>
      <w:r>
        <w:rPr>
          <w:rFonts w:ascii="Courier New" w:hAnsi="Courier New" w:cs="Courier New"/>
          <w:sz w:val="24"/>
          <w:szCs w:val="24"/>
        </w:rPr>
        <w:t>idası  tahtında, Davacı/ Müstedinin istidasında belirtilen şekilde  Davalı /Müstedialeyh No.1 aleyhine 16.7.2020 tarihli geçici ara emrinin verildiği ve akabinde istidanın dinlenmesi neticesinde 3.9.2020 tarihinde, 16.7.2020 tarihli geçici ara  emrin aynı koşullarla dava neticesine değin kesinleştirildiği görülmektedir.</w:t>
      </w:r>
    </w:p>
    <w:p w:rsidR="0015064E" w:rsidRPr="00332E10" w:rsidRDefault="0015064E" w:rsidP="00F65152">
      <w:pPr>
        <w:spacing w:line="360" w:lineRule="auto"/>
        <w:ind w:firstLine="708"/>
        <w:rPr>
          <w:rFonts w:ascii="Courier New" w:hAnsi="Courier New" w:cs="Courier New"/>
          <w:sz w:val="24"/>
          <w:szCs w:val="24"/>
        </w:rPr>
      </w:pPr>
      <w:r>
        <w:rPr>
          <w:rFonts w:ascii="Courier New" w:hAnsi="Courier New" w:cs="Courier New"/>
          <w:sz w:val="24"/>
          <w:szCs w:val="24"/>
        </w:rPr>
        <w:t>10.7.2020 tarihli tek taraflı ara emri istidasının yasal dayanakları 880/2020 sayılı davada taraf olan Davacı/Müstedi tarafından HMUT Emir 48 N.2-9; 9/1976 sayılı Mahkemeler Yasası’nın 40. ve özellikle 41. maddesi ve Fasıl 6 Madde 4,5 ve 9, ara emirleri ile ilgili içtihadi kararlar, hak ve nısfet hukuku olarak gösterilmiştir.</w:t>
      </w:r>
    </w:p>
    <w:p w:rsidR="0015064E" w:rsidRPr="00E36688" w:rsidRDefault="0015064E" w:rsidP="0015064E">
      <w:pPr>
        <w:spacing w:line="360" w:lineRule="auto"/>
        <w:ind w:firstLine="708"/>
        <w:rPr>
          <w:rFonts w:ascii="Courier New" w:hAnsi="Courier New" w:cs="Courier New"/>
          <w:sz w:val="24"/>
          <w:szCs w:val="24"/>
        </w:rPr>
      </w:pPr>
      <w:r w:rsidRPr="00E36688">
        <w:rPr>
          <w:rFonts w:ascii="Courier New" w:hAnsi="Courier New" w:cs="Courier New"/>
          <w:sz w:val="24"/>
          <w:szCs w:val="24"/>
        </w:rPr>
        <w:t>9/1976 sayılı Mahkemeler Yasasının 41. maddesi şu şekildedir:</w:t>
      </w:r>
    </w:p>
    <w:tbl>
      <w:tblPr>
        <w:tblW w:w="9781" w:type="dxa"/>
        <w:tblInd w:w="675" w:type="dxa"/>
        <w:tblLayout w:type="fixed"/>
        <w:tblLook w:val="0000"/>
      </w:tblPr>
      <w:tblGrid>
        <w:gridCol w:w="1701"/>
        <w:gridCol w:w="640"/>
        <w:gridCol w:w="7440"/>
      </w:tblGrid>
      <w:tr w:rsidR="0015064E" w:rsidRPr="00AB7C23" w:rsidTr="001103F6">
        <w:tc>
          <w:tcPr>
            <w:tcW w:w="1701" w:type="dxa"/>
          </w:tcPr>
          <w:p w:rsidR="0015064E" w:rsidRPr="00D967A9" w:rsidRDefault="0015064E" w:rsidP="001103F6">
            <w:pPr>
              <w:spacing w:line="240" w:lineRule="auto"/>
              <w:ind w:right="175"/>
              <w:rPr>
                <w:rFonts w:ascii="Courier New" w:hAnsi="Courier New" w:cs="Courier New"/>
                <w:b/>
                <w:sz w:val="20"/>
                <w:szCs w:val="20"/>
              </w:rPr>
            </w:pPr>
            <w:r>
              <w:rPr>
                <w:rFonts w:ascii="Courier New" w:hAnsi="Courier New" w:cs="Courier New"/>
                <w:b/>
                <w:sz w:val="24"/>
                <w:szCs w:val="24"/>
              </w:rPr>
              <w:t>“</w:t>
            </w:r>
            <w:r w:rsidRPr="00D967A9">
              <w:rPr>
                <w:rFonts w:ascii="Courier New" w:hAnsi="Courier New" w:cs="Courier New"/>
                <w:b/>
                <w:sz w:val="20"/>
                <w:szCs w:val="20"/>
              </w:rPr>
              <w:t>Men’i      müdahale emri ve yed’i emin</w:t>
            </w:r>
          </w:p>
          <w:p w:rsidR="0015064E" w:rsidRPr="00D967A9" w:rsidRDefault="0015064E" w:rsidP="00EF1922">
            <w:pPr>
              <w:spacing w:line="240" w:lineRule="auto"/>
              <w:rPr>
                <w:rFonts w:ascii="Courier New" w:hAnsi="Courier New" w:cs="Courier New"/>
                <w:b/>
                <w:sz w:val="20"/>
                <w:szCs w:val="20"/>
              </w:rPr>
            </w:pPr>
            <w:r w:rsidRPr="00D967A9">
              <w:rPr>
                <w:rFonts w:ascii="Courier New" w:hAnsi="Courier New" w:cs="Courier New"/>
                <w:b/>
                <w:sz w:val="20"/>
                <w:szCs w:val="20"/>
              </w:rPr>
              <w:t>54/2017</w:t>
            </w:r>
          </w:p>
          <w:p w:rsidR="0015064E" w:rsidRPr="00D967A9" w:rsidRDefault="0015064E" w:rsidP="00EF1922">
            <w:pPr>
              <w:spacing w:line="240" w:lineRule="auto"/>
              <w:rPr>
                <w:rFonts w:ascii="Courier New" w:hAnsi="Courier New" w:cs="Courier New"/>
                <w:b/>
                <w:sz w:val="20"/>
                <w:szCs w:val="20"/>
              </w:rPr>
            </w:pPr>
          </w:p>
          <w:p w:rsidR="0015064E" w:rsidRPr="00D967A9" w:rsidRDefault="0015064E" w:rsidP="00EF1922">
            <w:pPr>
              <w:spacing w:line="240" w:lineRule="auto"/>
              <w:jc w:val="right"/>
              <w:rPr>
                <w:rFonts w:ascii="Courier New" w:hAnsi="Courier New" w:cs="Courier New"/>
                <w:b/>
                <w:sz w:val="20"/>
                <w:szCs w:val="20"/>
              </w:rPr>
            </w:pPr>
            <w:r w:rsidRPr="00D967A9">
              <w:rPr>
                <w:rFonts w:ascii="Courier New" w:hAnsi="Courier New" w:cs="Courier New"/>
                <w:b/>
                <w:sz w:val="20"/>
                <w:szCs w:val="20"/>
              </w:rPr>
              <w:t>38 Cilt II</w:t>
            </w:r>
          </w:p>
          <w:p w:rsidR="0015064E" w:rsidRPr="00D967A9" w:rsidRDefault="0015064E" w:rsidP="00EF1922">
            <w:pPr>
              <w:spacing w:line="240" w:lineRule="auto"/>
              <w:jc w:val="right"/>
              <w:rPr>
                <w:rFonts w:ascii="Courier New" w:hAnsi="Courier New" w:cs="Courier New"/>
                <w:b/>
                <w:sz w:val="20"/>
                <w:szCs w:val="20"/>
              </w:rPr>
            </w:pPr>
            <w:r w:rsidRPr="00D967A9">
              <w:rPr>
                <w:rFonts w:ascii="Courier New" w:hAnsi="Courier New" w:cs="Courier New"/>
                <w:b/>
                <w:sz w:val="20"/>
                <w:szCs w:val="20"/>
              </w:rPr>
              <w:t>145,553</w:t>
            </w:r>
          </w:p>
          <w:p w:rsidR="0015064E" w:rsidRPr="00D967A9" w:rsidRDefault="0015064E" w:rsidP="00EF1922">
            <w:pPr>
              <w:spacing w:line="240" w:lineRule="auto"/>
              <w:jc w:val="right"/>
              <w:rPr>
                <w:rFonts w:ascii="Courier New" w:hAnsi="Courier New" w:cs="Courier New"/>
                <w:b/>
                <w:sz w:val="20"/>
                <w:szCs w:val="20"/>
              </w:rPr>
            </w:pPr>
            <w:r w:rsidRPr="00D967A9">
              <w:rPr>
                <w:rFonts w:ascii="Courier New" w:hAnsi="Courier New" w:cs="Courier New"/>
                <w:b/>
                <w:sz w:val="20"/>
                <w:szCs w:val="20"/>
              </w:rPr>
              <w:t>42 Cilt II</w:t>
            </w:r>
          </w:p>
          <w:p w:rsidR="0015064E" w:rsidRPr="00D967A9" w:rsidRDefault="0015064E" w:rsidP="00EF1922">
            <w:pPr>
              <w:spacing w:line="240" w:lineRule="auto"/>
              <w:jc w:val="right"/>
              <w:rPr>
                <w:rFonts w:ascii="Courier New" w:hAnsi="Courier New" w:cs="Courier New"/>
                <w:b/>
                <w:sz w:val="20"/>
                <w:szCs w:val="20"/>
              </w:rPr>
            </w:pPr>
            <w:r w:rsidRPr="00D967A9">
              <w:rPr>
                <w:rFonts w:ascii="Courier New" w:hAnsi="Courier New" w:cs="Courier New"/>
                <w:b/>
                <w:sz w:val="20"/>
                <w:szCs w:val="20"/>
              </w:rPr>
              <w:t>77</w:t>
            </w:r>
          </w:p>
          <w:p w:rsidR="0015064E" w:rsidRPr="00D967A9" w:rsidRDefault="0015064E" w:rsidP="00EF1922">
            <w:pPr>
              <w:spacing w:after="0" w:line="240" w:lineRule="auto"/>
              <w:jc w:val="right"/>
              <w:rPr>
                <w:rFonts w:ascii="Courier New" w:hAnsi="Courier New" w:cs="Courier New"/>
                <w:b/>
                <w:sz w:val="20"/>
                <w:szCs w:val="20"/>
              </w:rPr>
            </w:pPr>
            <w:r w:rsidRPr="00D967A9">
              <w:rPr>
                <w:rFonts w:ascii="Courier New" w:hAnsi="Courier New" w:cs="Courier New"/>
                <w:b/>
                <w:sz w:val="20"/>
                <w:szCs w:val="20"/>
              </w:rPr>
              <w:t>43Cilt II,III</w:t>
            </w:r>
          </w:p>
          <w:p w:rsidR="0015064E" w:rsidRPr="00D967A9" w:rsidRDefault="0015064E" w:rsidP="00EF1922">
            <w:pPr>
              <w:spacing w:after="0" w:line="240" w:lineRule="auto"/>
              <w:jc w:val="right"/>
              <w:rPr>
                <w:rFonts w:ascii="Courier New" w:hAnsi="Courier New" w:cs="Courier New"/>
                <w:b/>
                <w:sz w:val="20"/>
                <w:szCs w:val="20"/>
              </w:rPr>
            </w:pPr>
            <w:r w:rsidRPr="00D967A9">
              <w:rPr>
                <w:rFonts w:ascii="Courier New" w:hAnsi="Courier New" w:cs="Courier New"/>
                <w:b/>
                <w:sz w:val="20"/>
                <w:szCs w:val="20"/>
              </w:rPr>
              <w:t>45 Cilt II</w:t>
            </w:r>
          </w:p>
          <w:p w:rsidR="0015064E" w:rsidRPr="00AB7C23" w:rsidRDefault="0015064E" w:rsidP="00EF1922">
            <w:pPr>
              <w:spacing w:after="0" w:line="240" w:lineRule="auto"/>
              <w:jc w:val="right"/>
              <w:rPr>
                <w:rFonts w:ascii="Courier New" w:hAnsi="Courier New" w:cs="Courier New"/>
                <w:b/>
                <w:sz w:val="24"/>
                <w:szCs w:val="24"/>
              </w:rPr>
            </w:pPr>
            <w:r w:rsidRPr="00D967A9">
              <w:rPr>
                <w:rFonts w:ascii="Courier New" w:hAnsi="Courier New" w:cs="Courier New"/>
                <w:b/>
                <w:sz w:val="20"/>
                <w:szCs w:val="20"/>
              </w:rPr>
              <w:t>273</w:t>
            </w:r>
          </w:p>
          <w:p w:rsidR="0015064E" w:rsidRPr="001103F6" w:rsidRDefault="0015064E" w:rsidP="00EF1922">
            <w:pPr>
              <w:spacing w:after="0" w:line="240" w:lineRule="auto"/>
              <w:jc w:val="right"/>
              <w:rPr>
                <w:rFonts w:ascii="Courier New" w:hAnsi="Courier New" w:cs="Courier New"/>
                <w:b/>
                <w:sz w:val="20"/>
                <w:szCs w:val="20"/>
              </w:rPr>
            </w:pPr>
            <w:r w:rsidRPr="001103F6">
              <w:rPr>
                <w:rFonts w:ascii="Courier New" w:hAnsi="Courier New" w:cs="Courier New"/>
                <w:b/>
                <w:sz w:val="20"/>
                <w:szCs w:val="20"/>
              </w:rPr>
              <w:t>46 Cilt II</w:t>
            </w:r>
          </w:p>
          <w:p w:rsidR="0015064E" w:rsidRPr="001103F6" w:rsidRDefault="0015064E" w:rsidP="00EF1922">
            <w:pPr>
              <w:spacing w:after="0" w:line="240" w:lineRule="auto"/>
              <w:jc w:val="right"/>
              <w:rPr>
                <w:rFonts w:ascii="Courier New" w:hAnsi="Courier New" w:cs="Courier New"/>
                <w:b/>
                <w:sz w:val="20"/>
                <w:szCs w:val="20"/>
              </w:rPr>
            </w:pPr>
            <w:r w:rsidRPr="001103F6">
              <w:rPr>
                <w:rFonts w:ascii="Courier New" w:hAnsi="Courier New" w:cs="Courier New"/>
                <w:b/>
                <w:sz w:val="20"/>
                <w:szCs w:val="20"/>
              </w:rPr>
              <w:t>190</w:t>
            </w:r>
          </w:p>
          <w:p w:rsidR="0015064E" w:rsidRPr="001103F6" w:rsidRDefault="0015064E" w:rsidP="00EF1922">
            <w:pPr>
              <w:spacing w:after="0" w:line="240" w:lineRule="auto"/>
              <w:jc w:val="right"/>
              <w:rPr>
                <w:rFonts w:ascii="Courier New" w:hAnsi="Courier New" w:cs="Courier New"/>
                <w:b/>
                <w:sz w:val="20"/>
                <w:szCs w:val="20"/>
              </w:rPr>
            </w:pPr>
            <w:r w:rsidRPr="001103F6">
              <w:rPr>
                <w:rFonts w:ascii="Courier New" w:hAnsi="Courier New" w:cs="Courier New"/>
                <w:b/>
                <w:sz w:val="20"/>
                <w:szCs w:val="20"/>
              </w:rPr>
              <w:lastRenderedPageBreak/>
              <w:t>51 Cilt II</w:t>
            </w:r>
          </w:p>
          <w:p w:rsidR="0015064E" w:rsidRPr="001103F6" w:rsidRDefault="0015064E" w:rsidP="00EF1922">
            <w:pPr>
              <w:spacing w:after="0" w:line="240" w:lineRule="auto"/>
              <w:jc w:val="right"/>
              <w:rPr>
                <w:rFonts w:ascii="Courier New" w:hAnsi="Courier New" w:cs="Courier New"/>
                <w:b/>
                <w:sz w:val="20"/>
                <w:szCs w:val="20"/>
              </w:rPr>
            </w:pPr>
            <w:r w:rsidRPr="001103F6">
              <w:rPr>
                <w:rFonts w:ascii="Courier New" w:hAnsi="Courier New" w:cs="Courier New"/>
                <w:b/>
                <w:sz w:val="20"/>
                <w:szCs w:val="20"/>
              </w:rPr>
              <w:t>49,629</w:t>
            </w:r>
          </w:p>
          <w:p w:rsidR="0015064E" w:rsidRPr="001103F6" w:rsidRDefault="0015064E" w:rsidP="00EF1922">
            <w:pPr>
              <w:spacing w:after="0" w:line="240" w:lineRule="auto"/>
              <w:jc w:val="right"/>
              <w:rPr>
                <w:rFonts w:ascii="Courier New" w:hAnsi="Courier New" w:cs="Courier New"/>
                <w:b/>
                <w:sz w:val="20"/>
                <w:szCs w:val="20"/>
              </w:rPr>
            </w:pPr>
            <w:r w:rsidRPr="001103F6">
              <w:rPr>
                <w:rFonts w:ascii="Courier New" w:hAnsi="Courier New" w:cs="Courier New"/>
                <w:b/>
                <w:sz w:val="20"/>
                <w:szCs w:val="20"/>
              </w:rPr>
              <w:t>53 Cilt II</w:t>
            </w:r>
          </w:p>
          <w:p w:rsidR="0015064E" w:rsidRPr="001103F6" w:rsidRDefault="0015064E" w:rsidP="00EF1922">
            <w:pPr>
              <w:spacing w:after="0" w:line="240" w:lineRule="auto"/>
              <w:jc w:val="right"/>
              <w:rPr>
                <w:rFonts w:ascii="Courier New" w:hAnsi="Courier New" w:cs="Courier New"/>
                <w:b/>
                <w:sz w:val="20"/>
                <w:szCs w:val="20"/>
              </w:rPr>
            </w:pPr>
            <w:r w:rsidRPr="001103F6">
              <w:rPr>
                <w:rFonts w:ascii="Courier New" w:hAnsi="Courier New" w:cs="Courier New"/>
                <w:b/>
                <w:sz w:val="20"/>
                <w:szCs w:val="20"/>
              </w:rPr>
              <w:t>240,490</w:t>
            </w:r>
          </w:p>
          <w:p w:rsidR="0015064E" w:rsidRPr="001103F6" w:rsidRDefault="0015064E" w:rsidP="00EF1922">
            <w:pPr>
              <w:spacing w:after="0" w:line="240" w:lineRule="auto"/>
              <w:jc w:val="right"/>
              <w:rPr>
                <w:rFonts w:ascii="Courier New" w:hAnsi="Courier New" w:cs="Courier New"/>
                <w:b/>
                <w:sz w:val="20"/>
                <w:szCs w:val="20"/>
              </w:rPr>
            </w:pPr>
            <w:r w:rsidRPr="001103F6">
              <w:rPr>
                <w:rFonts w:ascii="Courier New" w:hAnsi="Courier New" w:cs="Courier New"/>
                <w:b/>
                <w:sz w:val="20"/>
                <w:szCs w:val="20"/>
              </w:rPr>
              <w:t>R.G.20.5.54</w:t>
            </w:r>
          </w:p>
          <w:p w:rsidR="0015064E" w:rsidRPr="001103F6" w:rsidRDefault="0015064E" w:rsidP="00EF1922">
            <w:pPr>
              <w:spacing w:after="0" w:line="240" w:lineRule="auto"/>
              <w:jc w:val="right"/>
              <w:rPr>
                <w:rFonts w:ascii="Courier New" w:hAnsi="Courier New" w:cs="Courier New"/>
                <w:b/>
                <w:sz w:val="20"/>
                <w:szCs w:val="20"/>
              </w:rPr>
            </w:pPr>
            <w:r w:rsidRPr="001103F6">
              <w:rPr>
                <w:rFonts w:ascii="Courier New" w:hAnsi="Courier New" w:cs="Courier New"/>
                <w:b/>
                <w:sz w:val="20"/>
                <w:szCs w:val="20"/>
              </w:rPr>
              <w:t>Ek III AE.321</w:t>
            </w:r>
          </w:p>
          <w:p w:rsidR="0015064E" w:rsidRPr="001103F6" w:rsidRDefault="0015064E" w:rsidP="00EF1922">
            <w:pPr>
              <w:spacing w:line="240" w:lineRule="auto"/>
              <w:jc w:val="right"/>
              <w:rPr>
                <w:rFonts w:ascii="Courier New" w:hAnsi="Courier New" w:cs="Courier New"/>
                <w:b/>
                <w:sz w:val="20"/>
                <w:szCs w:val="20"/>
              </w:rPr>
            </w:pPr>
            <w:r w:rsidRPr="001103F6">
              <w:rPr>
                <w:rFonts w:ascii="Courier New" w:hAnsi="Courier New" w:cs="Courier New"/>
                <w:b/>
                <w:sz w:val="20"/>
                <w:szCs w:val="20"/>
              </w:rPr>
              <w:t>.</w:t>
            </w:r>
          </w:p>
          <w:p w:rsidR="0015064E" w:rsidRPr="001103F6" w:rsidRDefault="0015064E" w:rsidP="00EF1922">
            <w:pPr>
              <w:spacing w:line="240" w:lineRule="auto"/>
              <w:jc w:val="right"/>
              <w:rPr>
                <w:rFonts w:ascii="Courier New" w:hAnsi="Courier New" w:cs="Courier New"/>
                <w:b/>
                <w:sz w:val="20"/>
                <w:szCs w:val="20"/>
              </w:rPr>
            </w:pPr>
            <w:r w:rsidRPr="001103F6">
              <w:rPr>
                <w:rFonts w:ascii="Courier New" w:hAnsi="Courier New" w:cs="Courier New"/>
                <w:b/>
                <w:sz w:val="20"/>
                <w:szCs w:val="20"/>
              </w:rPr>
              <w:t>.</w:t>
            </w:r>
          </w:p>
          <w:p w:rsidR="0015064E" w:rsidRPr="001103F6" w:rsidRDefault="0015064E" w:rsidP="00EF1922">
            <w:pPr>
              <w:spacing w:line="240" w:lineRule="auto"/>
              <w:jc w:val="right"/>
              <w:rPr>
                <w:rFonts w:ascii="Courier New" w:hAnsi="Courier New" w:cs="Courier New"/>
                <w:b/>
                <w:sz w:val="20"/>
                <w:szCs w:val="20"/>
              </w:rPr>
            </w:pPr>
            <w:r w:rsidRPr="001103F6">
              <w:rPr>
                <w:rFonts w:ascii="Courier New" w:hAnsi="Courier New" w:cs="Courier New"/>
                <w:b/>
                <w:sz w:val="20"/>
                <w:szCs w:val="20"/>
              </w:rPr>
              <w:t>.</w:t>
            </w:r>
          </w:p>
          <w:p w:rsidR="0015064E" w:rsidRPr="001103F6" w:rsidRDefault="0015064E" w:rsidP="00EF1922">
            <w:pPr>
              <w:spacing w:after="0" w:line="240" w:lineRule="auto"/>
              <w:rPr>
                <w:rFonts w:ascii="Courier New" w:hAnsi="Courier New" w:cs="Courier New"/>
                <w:b/>
                <w:sz w:val="20"/>
                <w:szCs w:val="20"/>
              </w:rPr>
            </w:pPr>
          </w:p>
          <w:p w:rsidR="0015064E" w:rsidRPr="001103F6" w:rsidRDefault="0015064E" w:rsidP="00EF1922">
            <w:pPr>
              <w:spacing w:after="0" w:line="240" w:lineRule="auto"/>
              <w:jc w:val="center"/>
              <w:rPr>
                <w:rFonts w:ascii="Courier New" w:hAnsi="Courier New" w:cs="Courier New"/>
                <w:b/>
                <w:sz w:val="20"/>
                <w:szCs w:val="20"/>
              </w:rPr>
            </w:pPr>
            <w:r w:rsidRPr="001103F6">
              <w:rPr>
                <w:rFonts w:ascii="Courier New" w:hAnsi="Courier New" w:cs="Courier New"/>
                <w:b/>
                <w:sz w:val="20"/>
                <w:szCs w:val="20"/>
              </w:rPr>
              <w:t>R.G.28.01.2      015</w:t>
            </w:r>
          </w:p>
          <w:p w:rsidR="0015064E" w:rsidRPr="001103F6" w:rsidRDefault="0015064E" w:rsidP="00EF1922">
            <w:pPr>
              <w:spacing w:after="0" w:line="240" w:lineRule="auto"/>
              <w:jc w:val="center"/>
              <w:rPr>
                <w:rFonts w:ascii="Courier New" w:hAnsi="Courier New" w:cs="Courier New"/>
                <w:b/>
                <w:sz w:val="20"/>
                <w:szCs w:val="20"/>
              </w:rPr>
            </w:pPr>
            <w:r w:rsidRPr="001103F6">
              <w:rPr>
                <w:rFonts w:ascii="Courier New" w:hAnsi="Courier New" w:cs="Courier New"/>
                <w:b/>
                <w:sz w:val="20"/>
                <w:szCs w:val="20"/>
              </w:rPr>
              <w:t xml:space="preserve">   EK III</w:t>
            </w:r>
          </w:p>
          <w:p w:rsidR="0015064E" w:rsidRPr="001103F6" w:rsidRDefault="0015064E" w:rsidP="00EF1922">
            <w:pPr>
              <w:spacing w:after="0" w:line="240" w:lineRule="auto"/>
              <w:jc w:val="center"/>
              <w:rPr>
                <w:rFonts w:ascii="Courier New" w:hAnsi="Courier New" w:cs="Courier New"/>
                <w:b/>
                <w:sz w:val="20"/>
                <w:szCs w:val="20"/>
              </w:rPr>
            </w:pPr>
            <w:r w:rsidRPr="001103F6">
              <w:rPr>
                <w:rFonts w:ascii="Courier New" w:hAnsi="Courier New" w:cs="Courier New"/>
                <w:b/>
                <w:sz w:val="20"/>
                <w:szCs w:val="20"/>
              </w:rPr>
              <w:t xml:space="preserve">  AE.67</w:t>
            </w:r>
          </w:p>
          <w:p w:rsidR="0015064E" w:rsidRPr="00AB7C23" w:rsidRDefault="0015064E" w:rsidP="00EF1922">
            <w:pPr>
              <w:spacing w:line="240" w:lineRule="auto"/>
              <w:jc w:val="right"/>
              <w:rPr>
                <w:rFonts w:ascii="Courier New" w:hAnsi="Courier New" w:cs="Courier New"/>
                <w:b/>
                <w:sz w:val="24"/>
                <w:szCs w:val="24"/>
              </w:rPr>
            </w:pPr>
          </w:p>
        </w:tc>
        <w:tc>
          <w:tcPr>
            <w:tcW w:w="640" w:type="dxa"/>
          </w:tcPr>
          <w:p w:rsidR="0015064E" w:rsidRPr="00AB7C23" w:rsidRDefault="0015064E" w:rsidP="00EF1922">
            <w:pPr>
              <w:spacing w:line="240" w:lineRule="auto"/>
              <w:rPr>
                <w:rFonts w:ascii="Courier New" w:hAnsi="Courier New" w:cs="Courier New"/>
                <w:b/>
                <w:sz w:val="24"/>
                <w:szCs w:val="24"/>
              </w:rPr>
            </w:pPr>
            <w:r w:rsidRPr="00AB7C23">
              <w:rPr>
                <w:rFonts w:ascii="Courier New" w:hAnsi="Courier New" w:cs="Courier New"/>
                <w:b/>
                <w:sz w:val="24"/>
                <w:szCs w:val="24"/>
              </w:rPr>
              <w:lastRenderedPageBreak/>
              <w:t>41</w:t>
            </w:r>
            <w:r w:rsidR="00D967A9">
              <w:rPr>
                <w:rFonts w:ascii="Courier New" w:hAnsi="Courier New" w:cs="Courier New"/>
                <w:b/>
                <w:sz w:val="24"/>
                <w:szCs w:val="24"/>
              </w:rPr>
              <w:t>.</w:t>
            </w:r>
          </w:p>
        </w:tc>
        <w:tc>
          <w:tcPr>
            <w:tcW w:w="7440" w:type="dxa"/>
          </w:tcPr>
          <w:p w:rsidR="0015064E" w:rsidRPr="00AB7C23" w:rsidRDefault="0015064E" w:rsidP="00EF1922">
            <w:pPr>
              <w:spacing w:after="0" w:line="240" w:lineRule="auto"/>
              <w:rPr>
                <w:rFonts w:ascii="Courier New" w:hAnsi="Courier New" w:cs="Courier New"/>
                <w:b/>
                <w:sz w:val="24"/>
                <w:szCs w:val="24"/>
              </w:rPr>
            </w:pPr>
            <w:r w:rsidRPr="00AB7C23">
              <w:rPr>
                <w:rFonts w:ascii="Courier New" w:hAnsi="Courier New" w:cs="Courier New"/>
                <w:b/>
                <w:sz w:val="24"/>
                <w:szCs w:val="24"/>
              </w:rPr>
              <w:t>(1)</w:t>
            </w:r>
            <w:r w:rsidRPr="00AB7C23">
              <w:rPr>
                <w:rFonts w:ascii="Courier New" w:hAnsi="Courier New" w:cs="Courier New"/>
                <w:b/>
                <w:sz w:val="24"/>
                <w:szCs w:val="24"/>
              </w:rPr>
              <w:tab/>
              <w:t xml:space="preserve">Hukuk davalarında yetkisini kullanan her mahkeme, </w:t>
            </w:r>
            <w:r w:rsidRPr="00AB7C23">
              <w:rPr>
                <w:rFonts w:ascii="Courier New" w:hAnsi="Courier New" w:cs="Courier New"/>
                <w:b/>
                <w:sz w:val="24"/>
                <w:szCs w:val="24"/>
              </w:rPr>
              <w:tab/>
              <w:t xml:space="preserve">yürürlükteki Hukuk Muhakemeleri Usul Tüzüğüne uymak  koşuluyla, tazminat veya başka bir tedbir  istenmemiş veya  birlikte verilmemiş olmasına veya </w:t>
            </w:r>
            <w:r w:rsidRPr="0051528F">
              <w:rPr>
                <w:rFonts w:ascii="Courier New" w:hAnsi="Courier New" w:cs="Courier New"/>
                <w:b/>
                <w:sz w:val="24"/>
                <w:szCs w:val="24"/>
                <w:u w:val="single"/>
              </w:rPr>
              <w:t>istidada yer alan talebin dava konusu olup olmadığına bakılmaksızın</w:t>
            </w:r>
            <w:r w:rsidRPr="00AB7C23">
              <w:rPr>
                <w:rFonts w:ascii="Courier New" w:hAnsi="Courier New" w:cs="Courier New"/>
                <w:b/>
                <w:sz w:val="24"/>
                <w:szCs w:val="24"/>
              </w:rPr>
              <w:t>, adil veya uygun gördüğü tüm hallerde geçici, sürekli, men edici veya emredici bir men’i müdahale emri verebilir veya bir yed’i emin tayin edebilir.Ancak,</w:t>
            </w:r>
            <w:r>
              <w:rPr>
                <w:rFonts w:ascii="Courier New" w:hAnsi="Courier New" w:cs="Courier New"/>
                <w:b/>
                <w:sz w:val="24"/>
                <w:szCs w:val="24"/>
              </w:rPr>
              <w:t xml:space="preserve"> geçici men’i müdahale emrinin </w:t>
            </w:r>
            <w:r w:rsidRPr="00AB7C23">
              <w:rPr>
                <w:rFonts w:ascii="Courier New" w:hAnsi="Courier New" w:cs="Courier New"/>
                <w:b/>
                <w:sz w:val="24"/>
                <w:szCs w:val="24"/>
              </w:rPr>
              <w:t>verilebilmesi için, karara bağlanması gereken konunun</w:t>
            </w:r>
            <w:r>
              <w:rPr>
                <w:rFonts w:ascii="Courier New" w:hAnsi="Courier New" w:cs="Courier New"/>
                <w:b/>
                <w:sz w:val="24"/>
                <w:szCs w:val="24"/>
              </w:rPr>
              <w:t xml:space="preserve"> </w:t>
            </w:r>
            <w:r w:rsidRPr="00AB7C23">
              <w:rPr>
                <w:rFonts w:ascii="Courier New" w:hAnsi="Courier New" w:cs="Courier New"/>
                <w:b/>
                <w:sz w:val="24"/>
                <w:szCs w:val="24"/>
              </w:rPr>
              <w:t xml:space="preserve">ciddi olması, davacının iddiasında haklı olduğuna dair </w:t>
            </w:r>
            <w:r w:rsidRPr="00AB7C23">
              <w:rPr>
                <w:rFonts w:ascii="Courier New" w:hAnsi="Courier New" w:cs="Courier New"/>
                <w:b/>
                <w:sz w:val="24"/>
                <w:szCs w:val="24"/>
              </w:rPr>
              <w:tab/>
              <w:t xml:space="preserve">belirtilerin bulunması ve men’i müdahale emri </w:t>
            </w:r>
            <w:r w:rsidRPr="00AB7C23">
              <w:rPr>
                <w:rFonts w:ascii="Courier New" w:hAnsi="Courier New" w:cs="Courier New"/>
                <w:b/>
                <w:sz w:val="24"/>
                <w:szCs w:val="24"/>
              </w:rPr>
              <w:tab/>
              <w:t>verilmezse ileride telafisi mümkün olmayacak bir zararın doğacağı veya eski duruma dönüşün çok zorlaşacağı hususlarında mahkemenin kanaat getirmesi gerekir.</w:t>
            </w:r>
          </w:p>
        </w:tc>
      </w:tr>
      <w:tr w:rsidR="0015064E" w:rsidRPr="00AB7C23" w:rsidTr="001103F6">
        <w:tc>
          <w:tcPr>
            <w:tcW w:w="1701" w:type="dxa"/>
          </w:tcPr>
          <w:p w:rsidR="0015064E" w:rsidRPr="00AB7C23" w:rsidRDefault="0015064E" w:rsidP="00EF1922">
            <w:pPr>
              <w:spacing w:line="240" w:lineRule="auto"/>
              <w:rPr>
                <w:rFonts w:ascii="Courier New" w:hAnsi="Courier New" w:cs="Courier New"/>
                <w:b/>
                <w:sz w:val="24"/>
                <w:szCs w:val="24"/>
              </w:rPr>
            </w:pPr>
          </w:p>
        </w:tc>
        <w:tc>
          <w:tcPr>
            <w:tcW w:w="640" w:type="dxa"/>
          </w:tcPr>
          <w:p w:rsidR="0015064E" w:rsidRPr="00AB7C23" w:rsidRDefault="0015064E" w:rsidP="00EF1922">
            <w:pPr>
              <w:spacing w:line="240" w:lineRule="auto"/>
              <w:rPr>
                <w:rFonts w:ascii="Courier New" w:hAnsi="Courier New" w:cs="Courier New"/>
                <w:b/>
                <w:sz w:val="24"/>
                <w:szCs w:val="24"/>
              </w:rPr>
            </w:pPr>
          </w:p>
        </w:tc>
        <w:tc>
          <w:tcPr>
            <w:tcW w:w="7440" w:type="dxa"/>
          </w:tcPr>
          <w:p w:rsidR="0015064E" w:rsidRPr="00AB7C23" w:rsidRDefault="0015064E" w:rsidP="00EF1922">
            <w:pPr>
              <w:spacing w:line="240" w:lineRule="auto"/>
              <w:rPr>
                <w:rFonts w:ascii="Courier New" w:hAnsi="Courier New" w:cs="Courier New"/>
                <w:b/>
                <w:sz w:val="24"/>
                <w:szCs w:val="24"/>
              </w:rPr>
            </w:pPr>
            <w:r w:rsidRPr="00AB7C23">
              <w:rPr>
                <w:rFonts w:ascii="Courier New" w:hAnsi="Courier New" w:cs="Courier New"/>
                <w:b/>
                <w:sz w:val="24"/>
                <w:szCs w:val="24"/>
              </w:rPr>
              <w:t>(2)</w:t>
            </w:r>
            <w:r w:rsidRPr="00AB7C23">
              <w:rPr>
                <w:rFonts w:ascii="Courier New" w:hAnsi="Courier New" w:cs="Courier New"/>
                <w:b/>
                <w:sz w:val="24"/>
                <w:szCs w:val="24"/>
              </w:rPr>
              <w:tab/>
              <w:t>Bu maddenin (1)’inci fıkrası uyarınca verilen geçici bir</w:t>
            </w:r>
            <w:r>
              <w:rPr>
                <w:rFonts w:ascii="Courier New" w:hAnsi="Courier New" w:cs="Courier New"/>
                <w:b/>
                <w:sz w:val="24"/>
                <w:szCs w:val="24"/>
              </w:rPr>
              <w:t xml:space="preserve"> e</w:t>
            </w:r>
            <w:r w:rsidRPr="00AB7C23">
              <w:rPr>
                <w:rFonts w:ascii="Courier New" w:hAnsi="Courier New" w:cs="Courier New"/>
                <w:b/>
                <w:sz w:val="24"/>
                <w:szCs w:val="24"/>
              </w:rPr>
              <w:t>mir, mahkemenin haklı gördüğü kayıt ve koşullara bağlı olarak verilebilir ve mahkeme herhangi bir zaman,</w:t>
            </w:r>
            <w:r>
              <w:rPr>
                <w:rFonts w:ascii="Courier New" w:hAnsi="Courier New" w:cs="Courier New"/>
                <w:b/>
                <w:sz w:val="24"/>
                <w:szCs w:val="24"/>
              </w:rPr>
              <w:t xml:space="preserve"> </w:t>
            </w:r>
            <w:r w:rsidRPr="00AB7C23">
              <w:rPr>
                <w:rFonts w:ascii="Courier New" w:hAnsi="Courier New" w:cs="Courier New"/>
                <w:b/>
                <w:sz w:val="24"/>
                <w:szCs w:val="24"/>
              </w:rPr>
              <w:t xml:space="preserve">gösterilen makul sebebe dayanarak, böyle bir emri iptal </w:t>
            </w:r>
            <w:r w:rsidRPr="00AB7C23">
              <w:rPr>
                <w:rFonts w:ascii="Courier New" w:hAnsi="Courier New" w:cs="Courier New"/>
                <w:b/>
                <w:sz w:val="24"/>
                <w:szCs w:val="24"/>
              </w:rPr>
              <w:tab/>
              <w:t>edebilir veya değiştirebilir.</w:t>
            </w:r>
          </w:p>
        </w:tc>
      </w:tr>
      <w:tr w:rsidR="0015064E" w:rsidRPr="00AB7C23" w:rsidTr="001103F6">
        <w:tc>
          <w:tcPr>
            <w:tcW w:w="1701" w:type="dxa"/>
          </w:tcPr>
          <w:p w:rsidR="0015064E" w:rsidRPr="00AB7C23" w:rsidRDefault="0015064E" w:rsidP="00EF1922">
            <w:pPr>
              <w:spacing w:line="240" w:lineRule="auto"/>
              <w:rPr>
                <w:rFonts w:ascii="Courier New" w:hAnsi="Courier New" w:cs="Courier New"/>
                <w:b/>
                <w:sz w:val="24"/>
                <w:szCs w:val="24"/>
              </w:rPr>
            </w:pPr>
          </w:p>
        </w:tc>
        <w:tc>
          <w:tcPr>
            <w:tcW w:w="640" w:type="dxa"/>
          </w:tcPr>
          <w:p w:rsidR="0015064E" w:rsidRPr="00AB7C23" w:rsidRDefault="0015064E" w:rsidP="00EF1922">
            <w:pPr>
              <w:spacing w:line="240" w:lineRule="auto"/>
              <w:rPr>
                <w:rFonts w:ascii="Courier New" w:hAnsi="Courier New" w:cs="Courier New"/>
                <w:b/>
                <w:sz w:val="24"/>
                <w:szCs w:val="24"/>
              </w:rPr>
            </w:pPr>
          </w:p>
        </w:tc>
        <w:tc>
          <w:tcPr>
            <w:tcW w:w="7440" w:type="dxa"/>
          </w:tcPr>
          <w:p w:rsidR="0015064E" w:rsidRPr="00AB7C23" w:rsidRDefault="0015064E" w:rsidP="00EF1922">
            <w:pPr>
              <w:spacing w:line="240" w:lineRule="auto"/>
              <w:rPr>
                <w:rFonts w:ascii="Courier New" w:hAnsi="Courier New" w:cs="Courier New"/>
                <w:b/>
                <w:sz w:val="24"/>
                <w:szCs w:val="24"/>
              </w:rPr>
            </w:pPr>
            <w:r w:rsidRPr="00AB7C23">
              <w:rPr>
                <w:rFonts w:ascii="Courier New" w:hAnsi="Courier New" w:cs="Courier New"/>
                <w:b/>
                <w:sz w:val="24"/>
                <w:szCs w:val="24"/>
              </w:rPr>
              <w:t>(3)</w:t>
            </w:r>
            <w:r w:rsidRPr="00AB7C23">
              <w:rPr>
                <w:rFonts w:ascii="Courier New" w:hAnsi="Courier New" w:cs="Courier New"/>
                <w:b/>
                <w:sz w:val="24"/>
                <w:szCs w:val="24"/>
              </w:rPr>
              <w:tab/>
              <w:t>Mahkeme, bu maddenin (1)’inci fıkrası uyarınca verdiği</w:t>
            </w:r>
            <w:r>
              <w:rPr>
                <w:rFonts w:ascii="Courier New" w:hAnsi="Courier New" w:cs="Courier New"/>
                <w:b/>
                <w:sz w:val="24"/>
                <w:szCs w:val="24"/>
              </w:rPr>
              <w:t xml:space="preserve"> </w:t>
            </w:r>
            <w:r w:rsidRPr="00AB7C23">
              <w:rPr>
                <w:rFonts w:ascii="Courier New" w:hAnsi="Courier New" w:cs="Courier New"/>
                <w:b/>
                <w:sz w:val="24"/>
                <w:szCs w:val="24"/>
              </w:rPr>
              <w:t>men’i müdahale emrinin ısdarına yol açan talebin yeterli olmayan esaslara dayanmış olduğunu görür veya davacının</w:t>
            </w:r>
            <w:r w:rsidR="00321EA7">
              <w:rPr>
                <w:rFonts w:ascii="Courier New" w:hAnsi="Courier New" w:cs="Courier New"/>
                <w:b/>
                <w:sz w:val="24"/>
                <w:szCs w:val="24"/>
              </w:rPr>
              <w:t xml:space="preserve"> </w:t>
            </w:r>
            <w:r w:rsidRPr="00AB7C23">
              <w:rPr>
                <w:rFonts w:ascii="Courier New" w:hAnsi="Courier New" w:cs="Courier New"/>
                <w:b/>
                <w:sz w:val="24"/>
                <w:szCs w:val="24"/>
              </w:rPr>
              <w:t>davasını reddeder veya takipsizlik veya başka nedenlerle davacı aleyhine hüküm verirse ve davacının</w:t>
            </w:r>
            <w:r w:rsidR="00321EA7">
              <w:rPr>
                <w:rFonts w:ascii="Courier New" w:hAnsi="Courier New" w:cs="Courier New"/>
                <w:b/>
                <w:sz w:val="24"/>
                <w:szCs w:val="24"/>
              </w:rPr>
              <w:t xml:space="preserve"> </w:t>
            </w:r>
            <w:r w:rsidRPr="00AB7C23">
              <w:rPr>
                <w:rFonts w:ascii="Courier New" w:hAnsi="Courier New" w:cs="Courier New"/>
                <w:b/>
                <w:sz w:val="24"/>
                <w:szCs w:val="24"/>
              </w:rPr>
              <w:t>dava açabilmek i</w:t>
            </w:r>
            <w:r>
              <w:rPr>
                <w:rFonts w:ascii="Courier New" w:hAnsi="Courier New" w:cs="Courier New"/>
                <w:b/>
                <w:sz w:val="24"/>
                <w:szCs w:val="24"/>
              </w:rPr>
              <w:t xml:space="preserve">çin geçerli bir dava sebebinin </w:t>
            </w:r>
            <w:r w:rsidRPr="00AB7C23">
              <w:rPr>
                <w:rFonts w:ascii="Courier New" w:hAnsi="Courier New" w:cs="Courier New"/>
                <w:b/>
                <w:sz w:val="24"/>
                <w:szCs w:val="24"/>
              </w:rPr>
              <w:t>bulunmadığı kanaatine var</w:t>
            </w:r>
            <w:r w:rsidR="00321EA7">
              <w:rPr>
                <w:rFonts w:ascii="Courier New" w:hAnsi="Courier New" w:cs="Courier New"/>
                <w:b/>
                <w:sz w:val="24"/>
                <w:szCs w:val="24"/>
              </w:rPr>
              <w:t xml:space="preserve">ırsa, davalının talebi üzerine </w:t>
            </w:r>
            <w:r w:rsidRPr="00AB7C23">
              <w:rPr>
                <w:rFonts w:ascii="Courier New" w:hAnsi="Courier New" w:cs="Courier New"/>
                <w:b/>
                <w:sz w:val="24"/>
                <w:szCs w:val="24"/>
              </w:rPr>
              <w:t>gerekli gördüğü takdirde, emrin yürütülmesi nedeniyle</w:t>
            </w:r>
            <w:r w:rsidR="00321EA7">
              <w:rPr>
                <w:rFonts w:ascii="Courier New" w:hAnsi="Courier New" w:cs="Courier New"/>
                <w:b/>
                <w:sz w:val="24"/>
                <w:szCs w:val="24"/>
              </w:rPr>
              <w:t xml:space="preserve"> </w:t>
            </w:r>
            <w:r w:rsidRPr="00AB7C23">
              <w:rPr>
                <w:rFonts w:ascii="Courier New" w:hAnsi="Courier New" w:cs="Courier New"/>
                <w:b/>
                <w:sz w:val="24"/>
                <w:szCs w:val="24"/>
              </w:rPr>
              <w:t>davalının uğradığı zarar ziyan ve masraflara karşılık</w:t>
            </w:r>
            <w:r w:rsidR="00321EA7">
              <w:rPr>
                <w:rFonts w:ascii="Courier New" w:hAnsi="Courier New" w:cs="Courier New"/>
                <w:b/>
                <w:sz w:val="24"/>
                <w:szCs w:val="24"/>
              </w:rPr>
              <w:t xml:space="preserve"> </w:t>
            </w:r>
            <w:r w:rsidRPr="00AB7C23">
              <w:rPr>
                <w:rFonts w:ascii="Courier New" w:hAnsi="Courier New" w:cs="Courier New"/>
                <w:b/>
                <w:sz w:val="24"/>
                <w:szCs w:val="24"/>
              </w:rPr>
              <w:t>davacının uygun bir tazminat ödemesini emredebilir.</w:t>
            </w:r>
          </w:p>
          <w:p w:rsidR="0015064E" w:rsidRPr="00AB7C23" w:rsidRDefault="0015064E" w:rsidP="00EF1922">
            <w:pPr>
              <w:spacing w:line="240" w:lineRule="auto"/>
              <w:rPr>
                <w:rFonts w:ascii="Courier New" w:hAnsi="Courier New" w:cs="Courier New"/>
                <w:b/>
                <w:sz w:val="24"/>
                <w:szCs w:val="24"/>
              </w:rPr>
            </w:pPr>
            <w:r w:rsidRPr="00AB7C23">
              <w:rPr>
                <w:rFonts w:ascii="Courier New" w:hAnsi="Courier New" w:cs="Courier New"/>
                <w:b/>
                <w:sz w:val="24"/>
                <w:szCs w:val="24"/>
              </w:rPr>
              <w:t>Bu fıkra gereğince tazminat ödenmesi, em</w:t>
            </w:r>
            <w:r>
              <w:rPr>
                <w:rFonts w:ascii="Courier New" w:hAnsi="Courier New" w:cs="Courier New"/>
                <w:b/>
                <w:sz w:val="24"/>
                <w:szCs w:val="24"/>
              </w:rPr>
              <w:t xml:space="preserve">ir </w:t>
            </w:r>
            <w:r w:rsidRPr="00AB7C23">
              <w:rPr>
                <w:rFonts w:ascii="Courier New" w:hAnsi="Courier New" w:cs="Courier New"/>
                <w:b/>
                <w:sz w:val="24"/>
                <w:szCs w:val="24"/>
              </w:rPr>
              <w:t>dolayısıyla yapılan işlemler</w:t>
            </w:r>
            <w:r>
              <w:rPr>
                <w:rFonts w:ascii="Courier New" w:hAnsi="Courier New" w:cs="Courier New"/>
                <w:b/>
                <w:sz w:val="24"/>
                <w:szCs w:val="24"/>
              </w:rPr>
              <w:t xml:space="preserve">den doğan zarar ziyanın tazmini </w:t>
            </w:r>
            <w:r w:rsidRPr="00AB7C23">
              <w:rPr>
                <w:rFonts w:ascii="Courier New" w:hAnsi="Courier New" w:cs="Courier New"/>
                <w:b/>
                <w:sz w:val="24"/>
                <w:szCs w:val="24"/>
              </w:rPr>
              <w:t>için dava açılmasını önler ve böyle bir dava başlatılmış olsa</w:t>
            </w:r>
            <w:r>
              <w:rPr>
                <w:rFonts w:ascii="Courier New" w:hAnsi="Courier New" w:cs="Courier New"/>
                <w:b/>
                <w:sz w:val="24"/>
                <w:szCs w:val="24"/>
              </w:rPr>
              <w:t xml:space="preserve"> </w:t>
            </w:r>
            <w:r w:rsidRPr="00AB7C23">
              <w:rPr>
                <w:rFonts w:ascii="Courier New" w:hAnsi="Courier New" w:cs="Courier New"/>
                <w:b/>
                <w:sz w:val="24"/>
                <w:szCs w:val="24"/>
              </w:rPr>
              <w:t>bile mahkemenin uygun göreceği biçim ve koşullarla durdurulur.</w:t>
            </w:r>
            <w:r>
              <w:rPr>
                <w:rFonts w:ascii="Courier New" w:hAnsi="Courier New" w:cs="Courier New"/>
                <w:b/>
                <w:sz w:val="24"/>
                <w:szCs w:val="24"/>
              </w:rPr>
              <w:t>”</w:t>
            </w:r>
          </w:p>
          <w:p w:rsidR="0015064E" w:rsidRPr="00AB7C23" w:rsidRDefault="0015064E" w:rsidP="00EF1922">
            <w:pPr>
              <w:spacing w:line="240" w:lineRule="auto"/>
              <w:rPr>
                <w:rFonts w:ascii="Courier New" w:hAnsi="Courier New" w:cs="Courier New"/>
                <w:b/>
                <w:sz w:val="24"/>
                <w:szCs w:val="24"/>
              </w:rPr>
            </w:pPr>
          </w:p>
        </w:tc>
      </w:tr>
      <w:tr w:rsidR="0015064E" w:rsidRPr="00AB7C23" w:rsidTr="001103F6">
        <w:tc>
          <w:tcPr>
            <w:tcW w:w="1701" w:type="dxa"/>
          </w:tcPr>
          <w:p w:rsidR="0015064E" w:rsidRPr="00CC07BC" w:rsidRDefault="0015064E" w:rsidP="00EF1922">
            <w:pPr>
              <w:spacing w:line="240" w:lineRule="auto"/>
              <w:rPr>
                <w:rFonts w:ascii="Courier New" w:hAnsi="Courier New" w:cs="Courier New"/>
                <w:sz w:val="24"/>
                <w:szCs w:val="24"/>
              </w:rPr>
            </w:pPr>
          </w:p>
        </w:tc>
        <w:tc>
          <w:tcPr>
            <w:tcW w:w="640" w:type="dxa"/>
          </w:tcPr>
          <w:p w:rsidR="0015064E" w:rsidRPr="00CC07BC" w:rsidRDefault="0015064E" w:rsidP="00EF1922">
            <w:pPr>
              <w:spacing w:line="240" w:lineRule="auto"/>
              <w:rPr>
                <w:rFonts w:ascii="Courier New" w:hAnsi="Courier New" w:cs="Courier New"/>
                <w:sz w:val="24"/>
                <w:szCs w:val="24"/>
              </w:rPr>
            </w:pPr>
          </w:p>
        </w:tc>
        <w:tc>
          <w:tcPr>
            <w:tcW w:w="7440" w:type="dxa"/>
          </w:tcPr>
          <w:p w:rsidR="0015064E" w:rsidRPr="00AB7C23" w:rsidRDefault="0015064E" w:rsidP="00EF1922">
            <w:pPr>
              <w:spacing w:line="240" w:lineRule="auto"/>
              <w:rPr>
                <w:rFonts w:ascii="Courier New" w:hAnsi="Courier New" w:cs="Courier New"/>
                <w:b/>
                <w:sz w:val="24"/>
                <w:szCs w:val="24"/>
              </w:rPr>
            </w:pPr>
          </w:p>
        </w:tc>
      </w:tr>
      <w:tr w:rsidR="0015064E" w:rsidRPr="00AB7C23" w:rsidTr="001103F6">
        <w:tc>
          <w:tcPr>
            <w:tcW w:w="1701" w:type="dxa"/>
          </w:tcPr>
          <w:p w:rsidR="0015064E" w:rsidRPr="00AB7C23" w:rsidRDefault="0015064E" w:rsidP="00EF1922">
            <w:pPr>
              <w:spacing w:line="240" w:lineRule="auto"/>
              <w:rPr>
                <w:rFonts w:ascii="Courier New" w:hAnsi="Courier New" w:cs="Courier New"/>
                <w:b/>
                <w:sz w:val="24"/>
                <w:szCs w:val="24"/>
              </w:rPr>
            </w:pPr>
          </w:p>
        </w:tc>
        <w:tc>
          <w:tcPr>
            <w:tcW w:w="640" w:type="dxa"/>
          </w:tcPr>
          <w:p w:rsidR="0015064E" w:rsidRDefault="0015064E" w:rsidP="00EF1922">
            <w:pPr>
              <w:spacing w:line="240" w:lineRule="auto"/>
              <w:rPr>
                <w:rFonts w:ascii="Courier New" w:hAnsi="Courier New" w:cs="Courier New"/>
                <w:b/>
                <w:sz w:val="24"/>
                <w:szCs w:val="24"/>
              </w:rPr>
            </w:pPr>
          </w:p>
          <w:p w:rsidR="00EF7FF6" w:rsidRPr="00AB7C23" w:rsidRDefault="00EF7FF6" w:rsidP="00EF1922">
            <w:pPr>
              <w:spacing w:line="240" w:lineRule="auto"/>
              <w:rPr>
                <w:rFonts w:ascii="Courier New" w:hAnsi="Courier New" w:cs="Courier New"/>
                <w:b/>
                <w:sz w:val="24"/>
                <w:szCs w:val="24"/>
              </w:rPr>
            </w:pPr>
          </w:p>
        </w:tc>
        <w:tc>
          <w:tcPr>
            <w:tcW w:w="7440" w:type="dxa"/>
          </w:tcPr>
          <w:p w:rsidR="0015064E" w:rsidRPr="00AB7C23" w:rsidRDefault="0015064E" w:rsidP="00EF1922">
            <w:pPr>
              <w:spacing w:line="240" w:lineRule="auto"/>
              <w:rPr>
                <w:rFonts w:ascii="Courier New" w:hAnsi="Courier New" w:cs="Courier New"/>
                <w:b/>
                <w:sz w:val="24"/>
                <w:szCs w:val="24"/>
              </w:rPr>
            </w:pPr>
          </w:p>
        </w:tc>
      </w:tr>
      <w:tr w:rsidR="0015064E" w:rsidRPr="00AB7C23" w:rsidTr="001103F6">
        <w:tc>
          <w:tcPr>
            <w:tcW w:w="1701" w:type="dxa"/>
          </w:tcPr>
          <w:p w:rsidR="0015064E" w:rsidRPr="00AB7C23" w:rsidRDefault="0015064E" w:rsidP="00EF1922">
            <w:pPr>
              <w:spacing w:after="0" w:line="240" w:lineRule="auto"/>
              <w:rPr>
                <w:rFonts w:ascii="Courier New" w:hAnsi="Courier New" w:cs="Courier New"/>
                <w:b/>
                <w:sz w:val="24"/>
                <w:szCs w:val="24"/>
              </w:rPr>
            </w:pPr>
          </w:p>
        </w:tc>
        <w:tc>
          <w:tcPr>
            <w:tcW w:w="640" w:type="dxa"/>
          </w:tcPr>
          <w:p w:rsidR="0015064E" w:rsidRPr="00AB7C23" w:rsidRDefault="0015064E" w:rsidP="00EF1922">
            <w:pPr>
              <w:spacing w:line="240" w:lineRule="auto"/>
              <w:rPr>
                <w:rFonts w:ascii="Courier New" w:hAnsi="Courier New" w:cs="Courier New"/>
                <w:b/>
                <w:sz w:val="24"/>
                <w:szCs w:val="24"/>
              </w:rPr>
            </w:pPr>
          </w:p>
        </w:tc>
        <w:tc>
          <w:tcPr>
            <w:tcW w:w="7440" w:type="dxa"/>
          </w:tcPr>
          <w:p w:rsidR="0015064E" w:rsidRPr="00AB7C23" w:rsidRDefault="0015064E" w:rsidP="00EF1922">
            <w:pPr>
              <w:spacing w:line="240" w:lineRule="auto"/>
              <w:rPr>
                <w:rFonts w:ascii="Courier New" w:hAnsi="Courier New" w:cs="Courier New"/>
                <w:b/>
                <w:sz w:val="24"/>
                <w:szCs w:val="24"/>
              </w:rPr>
            </w:pPr>
          </w:p>
        </w:tc>
      </w:tr>
    </w:tbl>
    <w:p w:rsidR="0015064E" w:rsidRDefault="0015064E" w:rsidP="0015064E">
      <w:pPr>
        <w:spacing w:after="0" w:line="360" w:lineRule="auto"/>
        <w:ind w:firstLine="708"/>
        <w:rPr>
          <w:rFonts w:ascii="Courier New" w:hAnsi="Courier New" w:cs="Courier New"/>
          <w:sz w:val="24"/>
          <w:szCs w:val="24"/>
        </w:rPr>
      </w:pPr>
      <w:r w:rsidRPr="00AB7C23">
        <w:rPr>
          <w:rFonts w:ascii="Courier New" w:hAnsi="Courier New" w:cs="Courier New"/>
          <w:b/>
          <w:sz w:val="24"/>
          <w:szCs w:val="24"/>
        </w:rPr>
        <w:lastRenderedPageBreak/>
        <w:t>54/2017</w:t>
      </w:r>
      <w:r>
        <w:rPr>
          <w:rFonts w:ascii="Courier New" w:hAnsi="Courier New" w:cs="Courier New"/>
          <w:b/>
          <w:sz w:val="24"/>
          <w:szCs w:val="24"/>
        </w:rPr>
        <w:t xml:space="preserve"> sayılı yasa ile değiştirilmiş şekliyle</w:t>
      </w:r>
      <w:r>
        <w:rPr>
          <w:rFonts w:ascii="Courier New" w:hAnsi="Courier New" w:cs="Courier New"/>
          <w:sz w:val="24"/>
          <w:szCs w:val="24"/>
        </w:rPr>
        <w:t xml:space="preserve"> </w:t>
      </w:r>
      <w:r w:rsidRPr="00CC07BC">
        <w:rPr>
          <w:rFonts w:ascii="Courier New" w:hAnsi="Courier New" w:cs="Courier New"/>
          <w:b/>
          <w:sz w:val="24"/>
          <w:szCs w:val="24"/>
        </w:rPr>
        <w:t>9/</w:t>
      </w:r>
      <w:r>
        <w:rPr>
          <w:rFonts w:ascii="Courier New" w:hAnsi="Courier New" w:cs="Courier New"/>
          <w:b/>
          <w:sz w:val="24"/>
          <w:szCs w:val="24"/>
        </w:rPr>
        <w:t>19</w:t>
      </w:r>
      <w:r w:rsidRPr="00CC07BC">
        <w:rPr>
          <w:rFonts w:ascii="Courier New" w:hAnsi="Courier New" w:cs="Courier New"/>
          <w:b/>
          <w:sz w:val="24"/>
          <w:szCs w:val="24"/>
        </w:rPr>
        <w:t>76 sayılı Mahkemeler Yasasının</w:t>
      </w:r>
      <w:r>
        <w:rPr>
          <w:rFonts w:ascii="Courier New" w:hAnsi="Courier New" w:cs="Courier New"/>
          <w:sz w:val="24"/>
          <w:szCs w:val="24"/>
        </w:rPr>
        <w:t xml:space="preserve"> 41. maddesinden görüleceği üzere</w:t>
      </w:r>
      <w:r w:rsidRPr="00FF1A88">
        <w:rPr>
          <w:rFonts w:ascii="Courier New" w:hAnsi="Courier New" w:cs="Courier New"/>
          <w:b/>
          <w:sz w:val="24"/>
          <w:szCs w:val="24"/>
        </w:rPr>
        <w:t xml:space="preserve">, </w:t>
      </w:r>
      <w:r>
        <w:rPr>
          <w:rFonts w:ascii="Courier New" w:hAnsi="Courier New" w:cs="Courier New"/>
          <w:sz w:val="24"/>
          <w:szCs w:val="24"/>
        </w:rPr>
        <w:t>h</w:t>
      </w:r>
      <w:r w:rsidRPr="00FF1A88">
        <w:rPr>
          <w:rFonts w:ascii="Courier New" w:hAnsi="Courier New" w:cs="Courier New"/>
          <w:sz w:val="24"/>
          <w:szCs w:val="24"/>
        </w:rPr>
        <w:t>ukuk dav</w:t>
      </w:r>
      <w:r>
        <w:rPr>
          <w:rFonts w:ascii="Courier New" w:hAnsi="Courier New" w:cs="Courier New"/>
          <w:sz w:val="24"/>
          <w:szCs w:val="24"/>
        </w:rPr>
        <w:t xml:space="preserve">alarında yetkisini kullanan bir Mahkeme, </w:t>
      </w:r>
      <w:r w:rsidRPr="00FF1A88">
        <w:rPr>
          <w:rFonts w:ascii="Courier New" w:hAnsi="Courier New" w:cs="Courier New"/>
          <w:sz w:val="24"/>
          <w:szCs w:val="24"/>
        </w:rPr>
        <w:t>yürürlükteki Hukuk Muhakemeleri Usul Tüzüğüne uymak</w:t>
      </w:r>
      <w:r>
        <w:rPr>
          <w:rFonts w:ascii="Courier New" w:hAnsi="Courier New" w:cs="Courier New"/>
          <w:sz w:val="24"/>
          <w:szCs w:val="24"/>
        </w:rPr>
        <w:t xml:space="preserve"> </w:t>
      </w:r>
      <w:r w:rsidRPr="00FF1A88">
        <w:rPr>
          <w:rFonts w:ascii="Courier New" w:hAnsi="Courier New" w:cs="Courier New"/>
          <w:sz w:val="24"/>
          <w:szCs w:val="24"/>
        </w:rPr>
        <w:t>koşuluyla, tazminat veya başka bir tedbir</w:t>
      </w:r>
      <w:r>
        <w:rPr>
          <w:rFonts w:ascii="Courier New" w:hAnsi="Courier New" w:cs="Courier New"/>
          <w:sz w:val="24"/>
          <w:szCs w:val="24"/>
        </w:rPr>
        <w:t xml:space="preserve"> </w:t>
      </w:r>
      <w:r w:rsidRPr="00FF1A88">
        <w:rPr>
          <w:rFonts w:ascii="Courier New" w:hAnsi="Courier New" w:cs="Courier New"/>
          <w:sz w:val="24"/>
          <w:szCs w:val="24"/>
        </w:rPr>
        <w:t>istenmemiş veya</w:t>
      </w:r>
      <w:r>
        <w:rPr>
          <w:rFonts w:ascii="Courier New" w:hAnsi="Courier New" w:cs="Courier New"/>
          <w:sz w:val="24"/>
          <w:szCs w:val="24"/>
        </w:rPr>
        <w:t xml:space="preserve"> </w:t>
      </w:r>
      <w:r w:rsidRPr="00FF1A88">
        <w:rPr>
          <w:rFonts w:ascii="Courier New" w:hAnsi="Courier New" w:cs="Courier New"/>
          <w:sz w:val="24"/>
          <w:szCs w:val="24"/>
        </w:rPr>
        <w:t xml:space="preserve">birlikte verilmemiş olmasına veya </w:t>
      </w:r>
      <w:r w:rsidRPr="006A0586">
        <w:rPr>
          <w:rFonts w:ascii="Courier New" w:hAnsi="Courier New" w:cs="Courier New"/>
          <w:b/>
          <w:sz w:val="24"/>
          <w:szCs w:val="24"/>
          <w:u w:val="single"/>
        </w:rPr>
        <w:t>istidada yer alan</w:t>
      </w:r>
      <w:r>
        <w:rPr>
          <w:rFonts w:ascii="Courier New" w:hAnsi="Courier New" w:cs="Courier New"/>
          <w:b/>
          <w:sz w:val="24"/>
          <w:szCs w:val="24"/>
          <w:u w:val="single"/>
        </w:rPr>
        <w:t xml:space="preserve"> </w:t>
      </w:r>
      <w:r w:rsidRPr="006A0586">
        <w:rPr>
          <w:rFonts w:ascii="Courier New" w:hAnsi="Courier New" w:cs="Courier New"/>
          <w:b/>
          <w:sz w:val="24"/>
          <w:szCs w:val="24"/>
          <w:u w:val="single"/>
        </w:rPr>
        <w:t>talebin dava konusu olup</w:t>
      </w:r>
      <w:r w:rsidRPr="00FF1A88">
        <w:rPr>
          <w:rFonts w:ascii="Courier New" w:hAnsi="Courier New" w:cs="Courier New"/>
          <w:sz w:val="24"/>
          <w:szCs w:val="24"/>
        </w:rPr>
        <w:t xml:space="preserve"> olmadığına bakılmaksızın, adil veya uygun gördüğü tüm hallerde geçici, sürekli, men edici veya emredici bir men’i müdahale emri verebilir</w:t>
      </w:r>
      <w:r>
        <w:rPr>
          <w:rFonts w:ascii="Courier New" w:hAnsi="Courier New" w:cs="Courier New"/>
          <w:sz w:val="24"/>
          <w:szCs w:val="24"/>
        </w:rPr>
        <w:t>.</w:t>
      </w:r>
    </w:p>
    <w:p w:rsidR="0015064E" w:rsidRDefault="0015064E" w:rsidP="0015064E">
      <w:pPr>
        <w:spacing w:line="360" w:lineRule="auto"/>
        <w:ind w:firstLine="708"/>
        <w:rPr>
          <w:rFonts w:ascii="Courier New" w:hAnsi="Courier New" w:cs="Courier New"/>
          <w:sz w:val="24"/>
          <w:szCs w:val="24"/>
        </w:rPr>
      </w:pPr>
      <w:r w:rsidRPr="007574C2">
        <w:rPr>
          <w:rFonts w:ascii="Courier New" w:hAnsi="Courier New" w:cs="Courier New"/>
          <w:sz w:val="24"/>
          <w:szCs w:val="24"/>
        </w:rPr>
        <w:t xml:space="preserve">Ancak, geçici men’i müdahale emrinin verilebilmesi için, karara bağlanması gereken konunun </w:t>
      </w:r>
      <w:r w:rsidRPr="007574C2">
        <w:rPr>
          <w:rFonts w:ascii="Courier New" w:hAnsi="Courier New" w:cs="Courier New"/>
          <w:sz w:val="24"/>
          <w:szCs w:val="24"/>
        </w:rPr>
        <w:tab/>
        <w:t xml:space="preserve">ciddi olması, davacının </w:t>
      </w:r>
      <w:r>
        <w:rPr>
          <w:rFonts w:ascii="Courier New" w:hAnsi="Courier New" w:cs="Courier New"/>
          <w:sz w:val="24"/>
          <w:szCs w:val="24"/>
        </w:rPr>
        <w:t xml:space="preserve">iddiasında haklı olduğuna dair </w:t>
      </w:r>
      <w:r w:rsidRPr="007574C2">
        <w:rPr>
          <w:rFonts w:ascii="Courier New" w:hAnsi="Courier New" w:cs="Courier New"/>
          <w:sz w:val="24"/>
          <w:szCs w:val="24"/>
        </w:rPr>
        <w:t>belirtilerin bu</w:t>
      </w:r>
      <w:r>
        <w:rPr>
          <w:rFonts w:ascii="Courier New" w:hAnsi="Courier New" w:cs="Courier New"/>
          <w:sz w:val="24"/>
          <w:szCs w:val="24"/>
        </w:rPr>
        <w:t xml:space="preserve">lunması ve men’i müdahale emri </w:t>
      </w:r>
      <w:r w:rsidRPr="007574C2">
        <w:rPr>
          <w:rFonts w:ascii="Courier New" w:hAnsi="Courier New" w:cs="Courier New"/>
          <w:sz w:val="24"/>
          <w:szCs w:val="24"/>
        </w:rPr>
        <w:t>verilmezse ileride telafisi mümkün olmayacak bir zararın doğacağı veya eski duruma dönüşün çok zorlaşacağı hususlarında mahkemenin kanaat getirmesi gerekir.</w:t>
      </w:r>
    </w:p>
    <w:p w:rsidR="0015064E" w:rsidRPr="00C66DFF" w:rsidRDefault="0015064E" w:rsidP="0015064E">
      <w:pPr>
        <w:spacing w:line="360" w:lineRule="auto"/>
        <w:ind w:firstLine="708"/>
        <w:rPr>
          <w:rFonts w:ascii="Courier New" w:hAnsi="Courier New" w:cs="Courier New"/>
          <w:sz w:val="24"/>
          <w:szCs w:val="24"/>
        </w:rPr>
      </w:pPr>
      <w:r>
        <w:rPr>
          <w:rFonts w:ascii="Courier New" w:hAnsi="Courier New" w:cs="Courier New"/>
          <w:b/>
          <w:sz w:val="24"/>
          <w:szCs w:val="24"/>
        </w:rPr>
        <w:t xml:space="preserve">Hukuk Muhakemeleri Usulü Yasası (Fasıl 6) madde 5 </w:t>
      </w:r>
      <w:r w:rsidRPr="00C66DFF">
        <w:rPr>
          <w:rFonts w:ascii="Courier New" w:hAnsi="Courier New" w:cs="Courier New"/>
          <w:sz w:val="24"/>
          <w:szCs w:val="24"/>
        </w:rPr>
        <w:t>ise şu şekildedir:</w:t>
      </w:r>
    </w:p>
    <w:tbl>
      <w:tblPr>
        <w:tblW w:w="0" w:type="auto"/>
        <w:tblLayout w:type="fixed"/>
        <w:tblLook w:val="0000"/>
      </w:tblPr>
      <w:tblGrid>
        <w:gridCol w:w="626"/>
        <w:gridCol w:w="540"/>
        <w:gridCol w:w="6300"/>
      </w:tblGrid>
      <w:tr w:rsidR="0015064E" w:rsidRPr="007B425C" w:rsidTr="00EF1922">
        <w:tc>
          <w:tcPr>
            <w:tcW w:w="626" w:type="dxa"/>
            <w:tcBorders>
              <w:top w:val="nil"/>
              <w:left w:val="nil"/>
              <w:bottom w:val="nil"/>
              <w:right w:val="nil"/>
            </w:tcBorders>
          </w:tcPr>
          <w:p w:rsidR="0015064E" w:rsidRPr="007B425C" w:rsidRDefault="0015064E" w:rsidP="00EF1922">
            <w:pPr>
              <w:spacing w:line="240" w:lineRule="auto"/>
              <w:rPr>
                <w:b/>
                <w:sz w:val="24"/>
                <w:szCs w:val="24"/>
              </w:rPr>
            </w:pPr>
            <w:r>
              <w:rPr>
                <w:b/>
                <w:sz w:val="24"/>
                <w:szCs w:val="24"/>
              </w:rPr>
              <w:t>“</w:t>
            </w:r>
            <w:r w:rsidRPr="007B425C">
              <w:rPr>
                <w:b/>
                <w:sz w:val="24"/>
                <w:szCs w:val="24"/>
              </w:rPr>
              <w:t>5.</w:t>
            </w:r>
          </w:p>
        </w:tc>
        <w:tc>
          <w:tcPr>
            <w:tcW w:w="540" w:type="dxa"/>
            <w:tcBorders>
              <w:top w:val="nil"/>
              <w:left w:val="nil"/>
              <w:bottom w:val="nil"/>
              <w:right w:val="nil"/>
            </w:tcBorders>
          </w:tcPr>
          <w:p w:rsidR="0015064E" w:rsidRPr="007B425C" w:rsidRDefault="0015064E" w:rsidP="00EF1922">
            <w:pPr>
              <w:spacing w:line="240" w:lineRule="auto"/>
              <w:jc w:val="both"/>
              <w:rPr>
                <w:b/>
                <w:sz w:val="24"/>
                <w:szCs w:val="24"/>
              </w:rPr>
            </w:pPr>
            <w:r w:rsidRPr="007B425C">
              <w:rPr>
                <w:b/>
                <w:sz w:val="24"/>
                <w:szCs w:val="24"/>
              </w:rPr>
              <w:t>(1)</w:t>
            </w:r>
          </w:p>
        </w:tc>
        <w:tc>
          <w:tcPr>
            <w:tcW w:w="6300" w:type="dxa"/>
            <w:tcBorders>
              <w:top w:val="nil"/>
              <w:left w:val="nil"/>
              <w:bottom w:val="nil"/>
              <w:right w:val="nil"/>
            </w:tcBorders>
          </w:tcPr>
          <w:p w:rsidR="0015064E" w:rsidRPr="007B425C" w:rsidRDefault="0015064E" w:rsidP="00EF1922">
            <w:pPr>
              <w:spacing w:line="240" w:lineRule="auto"/>
              <w:jc w:val="both"/>
              <w:rPr>
                <w:b/>
                <w:sz w:val="24"/>
                <w:szCs w:val="24"/>
              </w:rPr>
            </w:pPr>
            <w:r w:rsidRPr="007B425C">
              <w:rPr>
                <w:b/>
                <w:sz w:val="24"/>
                <w:szCs w:val="24"/>
              </w:rPr>
              <w:t>Alacak veya zarar ziyan talebini içeren bir davanın askıda bulunduğu herhangi bir Mahkeme, davanın ikame edilmesinden sonra herhangi bir zamanda vereceği bir emir ile, davalının adında kayıtlı bulunan veya adına kaydedilmesi hususunda yasal hakkı bulunan herhangi bir taşınmaz maldan, Mahkemenin kanaatına göre davacının talebini ve dava masraflarını  karşılamaya yeterli olacak miktardaki bir kısmının elden çıkarılmasını engelleyebilir.</w:t>
            </w:r>
          </w:p>
        </w:tc>
      </w:tr>
      <w:tr w:rsidR="0015064E" w:rsidRPr="007B425C" w:rsidTr="00EF1922">
        <w:tc>
          <w:tcPr>
            <w:tcW w:w="626" w:type="dxa"/>
            <w:tcBorders>
              <w:top w:val="nil"/>
              <w:left w:val="nil"/>
              <w:bottom w:val="nil"/>
              <w:right w:val="nil"/>
            </w:tcBorders>
          </w:tcPr>
          <w:p w:rsidR="0015064E" w:rsidRPr="007B425C" w:rsidRDefault="0015064E" w:rsidP="00EF1922">
            <w:pPr>
              <w:spacing w:line="240" w:lineRule="auto"/>
              <w:jc w:val="center"/>
              <w:rPr>
                <w:b/>
                <w:sz w:val="24"/>
                <w:szCs w:val="24"/>
              </w:rPr>
            </w:pPr>
          </w:p>
        </w:tc>
        <w:tc>
          <w:tcPr>
            <w:tcW w:w="540" w:type="dxa"/>
            <w:tcBorders>
              <w:top w:val="nil"/>
              <w:left w:val="nil"/>
              <w:bottom w:val="nil"/>
              <w:right w:val="nil"/>
            </w:tcBorders>
          </w:tcPr>
          <w:p w:rsidR="0015064E" w:rsidRPr="007B425C" w:rsidRDefault="0015064E" w:rsidP="00EF1922">
            <w:pPr>
              <w:spacing w:line="240" w:lineRule="auto"/>
              <w:jc w:val="both"/>
              <w:rPr>
                <w:b/>
                <w:sz w:val="24"/>
                <w:szCs w:val="24"/>
              </w:rPr>
            </w:pPr>
            <w:r w:rsidRPr="007B425C">
              <w:rPr>
                <w:b/>
                <w:sz w:val="24"/>
                <w:szCs w:val="24"/>
              </w:rPr>
              <w:t>(2)</w:t>
            </w:r>
          </w:p>
        </w:tc>
        <w:tc>
          <w:tcPr>
            <w:tcW w:w="6300" w:type="dxa"/>
            <w:tcBorders>
              <w:top w:val="nil"/>
              <w:left w:val="nil"/>
              <w:bottom w:val="nil"/>
              <w:right w:val="nil"/>
            </w:tcBorders>
          </w:tcPr>
          <w:p w:rsidR="0015064E" w:rsidRDefault="0015064E" w:rsidP="00EF1922">
            <w:pPr>
              <w:spacing w:after="0" w:line="240" w:lineRule="auto"/>
              <w:jc w:val="both"/>
              <w:rPr>
                <w:b/>
                <w:sz w:val="24"/>
                <w:szCs w:val="24"/>
              </w:rPr>
            </w:pPr>
            <w:r w:rsidRPr="007B425C">
              <w:rPr>
                <w:b/>
                <w:sz w:val="24"/>
                <w:szCs w:val="24"/>
              </w:rPr>
              <w:t>Davacının iyi bir dava sebebi olduğuna ve hükmün lehine verilmesi halinde malın üçüncü bir şahsa satılması veya devredilmesiyle</w:t>
            </w:r>
            <w:r>
              <w:rPr>
                <w:b/>
                <w:sz w:val="24"/>
                <w:szCs w:val="24"/>
              </w:rPr>
              <w:t xml:space="preserve"> </w:t>
            </w:r>
            <w:r w:rsidRPr="007B425C">
              <w:rPr>
                <w:b/>
                <w:sz w:val="24"/>
                <w:szCs w:val="24"/>
              </w:rPr>
              <w:t>davacının bu gibi bir hükümden yararlanmasının engellenme ihtimali olduğuna Mahkemece kanaat getirilmediği takdirde, böyle bir emir verilmez.</w:t>
            </w:r>
          </w:p>
          <w:p w:rsidR="0015064E" w:rsidRPr="007B425C" w:rsidRDefault="0015064E" w:rsidP="00EF1922">
            <w:pPr>
              <w:spacing w:after="0" w:line="240" w:lineRule="auto"/>
              <w:jc w:val="both"/>
              <w:rPr>
                <w:b/>
                <w:sz w:val="24"/>
                <w:szCs w:val="24"/>
              </w:rPr>
            </w:pPr>
          </w:p>
        </w:tc>
      </w:tr>
      <w:tr w:rsidR="0015064E" w:rsidRPr="007B425C" w:rsidTr="00EF1922">
        <w:tc>
          <w:tcPr>
            <w:tcW w:w="626" w:type="dxa"/>
            <w:tcBorders>
              <w:top w:val="nil"/>
              <w:left w:val="nil"/>
              <w:bottom w:val="nil"/>
              <w:right w:val="nil"/>
            </w:tcBorders>
          </w:tcPr>
          <w:p w:rsidR="0015064E" w:rsidRPr="007B425C" w:rsidRDefault="0015064E" w:rsidP="00EF1922">
            <w:pPr>
              <w:spacing w:line="240" w:lineRule="auto"/>
              <w:jc w:val="center"/>
              <w:rPr>
                <w:b/>
                <w:sz w:val="24"/>
                <w:szCs w:val="24"/>
              </w:rPr>
            </w:pPr>
          </w:p>
        </w:tc>
        <w:tc>
          <w:tcPr>
            <w:tcW w:w="540" w:type="dxa"/>
            <w:tcBorders>
              <w:top w:val="nil"/>
              <w:left w:val="nil"/>
              <w:bottom w:val="nil"/>
              <w:right w:val="nil"/>
            </w:tcBorders>
          </w:tcPr>
          <w:p w:rsidR="0015064E" w:rsidRPr="007B425C" w:rsidRDefault="0015064E" w:rsidP="00EF1922">
            <w:pPr>
              <w:spacing w:line="240" w:lineRule="auto"/>
              <w:jc w:val="both"/>
              <w:rPr>
                <w:b/>
                <w:sz w:val="24"/>
                <w:szCs w:val="24"/>
              </w:rPr>
            </w:pPr>
            <w:r w:rsidRPr="007B425C">
              <w:rPr>
                <w:b/>
                <w:sz w:val="24"/>
                <w:szCs w:val="24"/>
              </w:rPr>
              <w:t>(3)</w:t>
            </w:r>
          </w:p>
        </w:tc>
        <w:tc>
          <w:tcPr>
            <w:tcW w:w="6300" w:type="dxa"/>
            <w:tcBorders>
              <w:top w:val="nil"/>
              <w:left w:val="nil"/>
              <w:bottom w:val="nil"/>
              <w:right w:val="nil"/>
            </w:tcBorders>
          </w:tcPr>
          <w:p w:rsidR="0015064E" w:rsidRDefault="0015064E" w:rsidP="00EF1922">
            <w:pPr>
              <w:spacing w:line="240" w:lineRule="auto"/>
              <w:jc w:val="both"/>
              <w:rPr>
                <w:b/>
                <w:sz w:val="24"/>
                <w:szCs w:val="24"/>
              </w:rPr>
            </w:pPr>
            <w:r w:rsidRPr="007B425C">
              <w:rPr>
                <w:b/>
                <w:sz w:val="24"/>
                <w:szCs w:val="24"/>
              </w:rPr>
              <w:t>Bu madde uyarınca verilen her emir, pratik olduğu ölçüde, emrin etkilediği malın yerini, sınırlarını, yüzölçümünü  ve niteliğini belirtir.</w:t>
            </w:r>
          </w:p>
          <w:p w:rsidR="0035728C" w:rsidRDefault="0035728C" w:rsidP="00EF1922">
            <w:pPr>
              <w:spacing w:line="240" w:lineRule="auto"/>
              <w:jc w:val="both"/>
              <w:rPr>
                <w:b/>
                <w:sz w:val="24"/>
                <w:szCs w:val="24"/>
              </w:rPr>
            </w:pPr>
          </w:p>
          <w:p w:rsidR="0035728C" w:rsidRPr="007B425C" w:rsidRDefault="0035728C" w:rsidP="00EF1922">
            <w:pPr>
              <w:spacing w:line="240" w:lineRule="auto"/>
              <w:jc w:val="both"/>
              <w:rPr>
                <w:b/>
                <w:sz w:val="24"/>
                <w:szCs w:val="24"/>
              </w:rPr>
            </w:pPr>
          </w:p>
        </w:tc>
      </w:tr>
      <w:tr w:rsidR="0015064E" w:rsidRPr="007B425C" w:rsidTr="00EF1922">
        <w:tc>
          <w:tcPr>
            <w:tcW w:w="626" w:type="dxa"/>
            <w:tcBorders>
              <w:top w:val="nil"/>
              <w:left w:val="nil"/>
              <w:bottom w:val="nil"/>
              <w:right w:val="nil"/>
            </w:tcBorders>
          </w:tcPr>
          <w:p w:rsidR="0015064E" w:rsidRDefault="0015064E" w:rsidP="00EF1922">
            <w:pPr>
              <w:spacing w:line="240" w:lineRule="auto"/>
              <w:jc w:val="center"/>
              <w:rPr>
                <w:b/>
                <w:sz w:val="24"/>
                <w:szCs w:val="24"/>
              </w:rPr>
            </w:pPr>
          </w:p>
          <w:p w:rsidR="0015064E" w:rsidRDefault="0015064E" w:rsidP="00EF1922">
            <w:pPr>
              <w:spacing w:line="240" w:lineRule="auto"/>
              <w:jc w:val="center"/>
              <w:rPr>
                <w:b/>
                <w:sz w:val="24"/>
                <w:szCs w:val="24"/>
              </w:rPr>
            </w:pPr>
          </w:p>
          <w:p w:rsidR="0015064E" w:rsidRPr="007B425C" w:rsidRDefault="0015064E" w:rsidP="00EF1922">
            <w:pPr>
              <w:spacing w:line="240" w:lineRule="auto"/>
              <w:jc w:val="center"/>
              <w:rPr>
                <w:b/>
                <w:sz w:val="24"/>
                <w:szCs w:val="24"/>
              </w:rPr>
            </w:pPr>
          </w:p>
        </w:tc>
        <w:tc>
          <w:tcPr>
            <w:tcW w:w="540" w:type="dxa"/>
            <w:tcBorders>
              <w:top w:val="nil"/>
              <w:left w:val="nil"/>
              <w:bottom w:val="nil"/>
              <w:right w:val="nil"/>
            </w:tcBorders>
          </w:tcPr>
          <w:p w:rsidR="0015064E" w:rsidRPr="007B425C" w:rsidRDefault="0015064E" w:rsidP="00EF1922">
            <w:pPr>
              <w:spacing w:line="240" w:lineRule="auto"/>
              <w:jc w:val="both"/>
              <w:rPr>
                <w:b/>
                <w:sz w:val="24"/>
                <w:szCs w:val="24"/>
              </w:rPr>
            </w:pPr>
            <w:r w:rsidRPr="007B425C">
              <w:rPr>
                <w:b/>
                <w:sz w:val="24"/>
                <w:szCs w:val="24"/>
              </w:rPr>
              <w:t>(4)</w:t>
            </w:r>
          </w:p>
        </w:tc>
        <w:tc>
          <w:tcPr>
            <w:tcW w:w="6300" w:type="dxa"/>
            <w:tcBorders>
              <w:top w:val="nil"/>
              <w:left w:val="nil"/>
              <w:bottom w:val="nil"/>
              <w:right w:val="nil"/>
            </w:tcBorders>
          </w:tcPr>
          <w:p w:rsidR="0015064E" w:rsidRPr="007B425C" w:rsidRDefault="0015064E" w:rsidP="00EF1922">
            <w:pPr>
              <w:spacing w:line="240" w:lineRule="auto"/>
              <w:jc w:val="both"/>
              <w:rPr>
                <w:b/>
                <w:sz w:val="24"/>
                <w:szCs w:val="24"/>
              </w:rPr>
            </w:pPr>
            <w:r w:rsidRPr="007B425C">
              <w:rPr>
                <w:b/>
                <w:sz w:val="24"/>
                <w:szCs w:val="24"/>
              </w:rPr>
              <w:t>Bu madde uyarınca bir emir verildiğinde, emrin verilmesi için istida yapan kişi, emrin etkilediği malın bulunduğu yerin Kaza Tapu Dairesine, emrin tasdikli bir sureti ile birlikte, kaza Tapu amirine hitap eden bir memorandum sunar ve malın aleyhine emir verilen kişiden başka herhangi kişiye devredilmemesini ister.</w:t>
            </w:r>
          </w:p>
        </w:tc>
      </w:tr>
      <w:tr w:rsidR="0015064E" w:rsidRPr="007B425C" w:rsidTr="00EF1922">
        <w:trPr>
          <w:trHeight w:val="4442"/>
        </w:trPr>
        <w:tc>
          <w:tcPr>
            <w:tcW w:w="626" w:type="dxa"/>
            <w:tcBorders>
              <w:top w:val="nil"/>
              <w:left w:val="nil"/>
              <w:bottom w:val="nil"/>
              <w:right w:val="nil"/>
            </w:tcBorders>
          </w:tcPr>
          <w:p w:rsidR="0015064E" w:rsidRPr="007B425C" w:rsidRDefault="0015064E" w:rsidP="00EF1922">
            <w:pPr>
              <w:spacing w:line="240" w:lineRule="auto"/>
              <w:jc w:val="center"/>
              <w:rPr>
                <w:b/>
                <w:sz w:val="24"/>
                <w:szCs w:val="24"/>
              </w:rPr>
            </w:pPr>
          </w:p>
        </w:tc>
        <w:tc>
          <w:tcPr>
            <w:tcW w:w="540" w:type="dxa"/>
            <w:tcBorders>
              <w:top w:val="nil"/>
              <w:left w:val="nil"/>
              <w:bottom w:val="nil"/>
              <w:right w:val="nil"/>
            </w:tcBorders>
          </w:tcPr>
          <w:p w:rsidR="0015064E" w:rsidRDefault="0015064E" w:rsidP="00EF1922">
            <w:pPr>
              <w:spacing w:line="240" w:lineRule="auto"/>
              <w:jc w:val="both"/>
              <w:rPr>
                <w:b/>
                <w:sz w:val="24"/>
                <w:szCs w:val="24"/>
              </w:rPr>
            </w:pPr>
            <w:r>
              <w:rPr>
                <w:b/>
                <w:sz w:val="24"/>
                <w:szCs w:val="24"/>
              </w:rPr>
              <w:t>(5)</w:t>
            </w:r>
          </w:p>
          <w:p w:rsidR="0015064E" w:rsidRPr="00E33D04" w:rsidRDefault="0015064E" w:rsidP="00EF1922">
            <w:pPr>
              <w:rPr>
                <w:sz w:val="24"/>
                <w:szCs w:val="24"/>
              </w:rPr>
            </w:pPr>
          </w:p>
          <w:p w:rsidR="0015064E" w:rsidRPr="00E33D04" w:rsidRDefault="0015064E" w:rsidP="00EF1922">
            <w:pPr>
              <w:rPr>
                <w:sz w:val="24"/>
                <w:szCs w:val="24"/>
              </w:rPr>
            </w:pPr>
          </w:p>
          <w:p w:rsidR="0015064E" w:rsidRPr="00E33D04" w:rsidRDefault="0015064E" w:rsidP="00EF1922">
            <w:pPr>
              <w:rPr>
                <w:sz w:val="24"/>
                <w:szCs w:val="24"/>
              </w:rPr>
            </w:pPr>
          </w:p>
          <w:p w:rsidR="0015064E" w:rsidRPr="00887097" w:rsidRDefault="0015064E" w:rsidP="00EF1922">
            <w:pPr>
              <w:rPr>
                <w:sz w:val="24"/>
                <w:szCs w:val="24"/>
              </w:rPr>
            </w:pPr>
          </w:p>
        </w:tc>
        <w:tc>
          <w:tcPr>
            <w:tcW w:w="6300" w:type="dxa"/>
            <w:tcBorders>
              <w:top w:val="nil"/>
              <w:left w:val="nil"/>
              <w:bottom w:val="nil"/>
              <w:right w:val="nil"/>
            </w:tcBorders>
          </w:tcPr>
          <w:p w:rsidR="0015064E" w:rsidRPr="007B425C" w:rsidRDefault="0015064E" w:rsidP="00EF1922">
            <w:pPr>
              <w:spacing w:line="240" w:lineRule="auto"/>
              <w:jc w:val="both"/>
              <w:rPr>
                <w:b/>
                <w:sz w:val="24"/>
                <w:szCs w:val="24"/>
              </w:rPr>
            </w:pPr>
            <w:r w:rsidRPr="007B425C">
              <w:rPr>
                <w:b/>
                <w:sz w:val="24"/>
                <w:szCs w:val="24"/>
              </w:rPr>
              <w:t>Emir ve memorandum, sunuldukları dairede incelemeye açık tutulur ve emrin yürürlükte bulunduğu süre içinde ilgili mala ilişkin herhangi bir müteakip devir muamelesi geçersiz olur. Malın, adına bu biçimde devredilen herhangi bir kişinin başvuracağı çare, malı kendisine satış, hibe, ipotek veya başka bir şekilde veren veya devreden kişiden sadece zarar ziyan taleb etmektir. Kaza Tapu Amiri, sözü edilen belgelerin yöntemine uygun olarak sunulduğunu gösteren bir kaydı, bu amaç için tutulan deftere kaydeder ve belgeleri sunan kişiye kaydın numarasını yazılı olarak bildirir.</w:t>
            </w:r>
            <w:r>
              <w:rPr>
                <w:b/>
                <w:sz w:val="24"/>
                <w:szCs w:val="24"/>
              </w:rPr>
              <w:t>”</w:t>
            </w:r>
          </w:p>
        </w:tc>
      </w:tr>
    </w:tbl>
    <w:p w:rsidR="0015064E" w:rsidRDefault="0015064E" w:rsidP="00DA3E45">
      <w:pPr>
        <w:spacing w:line="360" w:lineRule="auto"/>
        <w:ind w:firstLine="708"/>
        <w:rPr>
          <w:rFonts w:ascii="Courier New" w:hAnsi="Courier New" w:cs="Courier New"/>
          <w:sz w:val="24"/>
          <w:szCs w:val="24"/>
        </w:rPr>
      </w:pPr>
      <w:r>
        <w:rPr>
          <w:rFonts w:ascii="Courier New" w:hAnsi="Courier New" w:cs="Courier New"/>
          <w:sz w:val="24"/>
          <w:szCs w:val="24"/>
        </w:rPr>
        <w:t>Yukarıdan görüleceği üzere, a</w:t>
      </w:r>
      <w:r w:rsidRPr="00B4117F">
        <w:rPr>
          <w:rFonts w:ascii="Courier New" w:hAnsi="Courier New" w:cs="Courier New"/>
          <w:sz w:val="24"/>
          <w:szCs w:val="24"/>
        </w:rPr>
        <w:t>lacak veya zarar ziyan talebini içeren bir davanın askıda bulunduğu herhangi bir Mahkeme,</w:t>
      </w:r>
      <w:r w:rsidRPr="00B4117F">
        <w:rPr>
          <w:rFonts w:ascii="Courier New" w:hAnsi="Courier New" w:cs="Courier New"/>
          <w:b/>
          <w:sz w:val="24"/>
          <w:szCs w:val="24"/>
        </w:rPr>
        <w:t xml:space="preserve"> </w:t>
      </w:r>
      <w:r w:rsidRPr="008F61B1">
        <w:rPr>
          <w:rFonts w:ascii="Courier New" w:hAnsi="Courier New" w:cs="Courier New"/>
          <w:b/>
          <w:sz w:val="24"/>
          <w:szCs w:val="24"/>
        </w:rPr>
        <w:t>Fasıl 6 madde 5</w:t>
      </w:r>
      <w:r>
        <w:rPr>
          <w:rFonts w:ascii="Courier New" w:hAnsi="Courier New" w:cs="Courier New"/>
          <w:sz w:val="24"/>
          <w:szCs w:val="24"/>
        </w:rPr>
        <w:t xml:space="preserve"> tahtında Davalının adında kayıtlı bulunan veya adına kaydedilmesi hususunda hususunda yasal hakkı bulunan taşınmaz malla ilgili olarak </w:t>
      </w:r>
      <w:r w:rsidRPr="00CC07BC">
        <w:rPr>
          <w:b/>
          <w:sz w:val="24"/>
          <w:szCs w:val="24"/>
        </w:rPr>
        <w:t xml:space="preserve"> </w:t>
      </w:r>
      <w:r>
        <w:rPr>
          <w:rFonts w:ascii="Courier New" w:hAnsi="Courier New" w:cs="Courier New"/>
          <w:sz w:val="24"/>
          <w:szCs w:val="24"/>
        </w:rPr>
        <w:t>Mahkemenin kanaatine göre D</w:t>
      </w:r>
      <w:r w:rsidRPr="00EF501C">
        <w:rPr>
          <w:rFonts w:ascii="Courier New" w:hAnsi="Courier New" w:cs="Courier New"/>
          <w:sz w:val="24"/>
          <w:szCs w:val="24"/>
        </w:rPr>
        <w:t xml:space="preserve">avacının talebini ve dava masraflarını  karşılamaya yeterli olacak miktardaki </w:t>
      </w:r>
      <w:r w:rsidRPr="0074280B">
        <w:rPr>
          <w:rFonts w:ascii="Courier New" w:hAnsi="Courier New" w:cs="Courier New"/>
          <w:sz w:val="24"/>
          <w:szCs w:val="24"/>
        </w:rPr>
        <w:t xml:space="preserve">bir kısmının elden çıkarılmasını engelleyebilir. </w:t>
      </w:r>
      <w:r>
        <w:rPr>
          <w:rFonts w:ascii="Courier New" w:hAnsi="Courier New" w:cs="Courier New"/>
          <w:sz w:val="24"/>
          <w:szCs w:val="24"/>
        </w:rPr>
        <w:t>     </w:t>
      </w:r>
    </w:p>
    <w:p w:rsidR="0015064E" w:rsidRDefault="0015064E" w:rsidP="0015064E">
      <w:pPr>
        <w:spacing w:line="360" w:lineRule="auto"/>
        <w:ind w:firstLine="708"/>
        <w:rPr>
          <w:rFonts w:ascii="Courier New" w:hAnsi="Courier New" w:cs="Courier New"/>
          <w:sz w:val="24"/>
          <w:szCs w:val="24"/>
        </w:rPr>
      </w:pPr>
      <w:r w:rsidRPr="0074280B">
        <w:rPr>
          <w:rFonts w:ascii="Courier New" w:hAnsi="Courier New" w:cs="Courier New"/>
          <w:sz w:val="24"/>
          <w:szCs w:val="24"/>
        </w:rPr>
        <w:t>Böyle bir ara emrinin verilebilmes</w:t>
      </w:r>
      <w:r>
        <w:rPr>
          <w:rFonts w:ascii="Courier New" w:hAnsi="Courier New" w:cs="Courier New"/>
          <w:sz w:val="24"/>
          <w:szCs w:val="24"/>
        </w:rPr>
        <w:t xml:space="preserve">i için, </w:t>
      </w:r>
      <w:r w:rsidRPr="0074280B">
        <w:rPr>
          <w:rFonts w:ascii="Courier New" w:hAnsi="Courier New" w:cs="Courier New"/>
          <w:sz w:val="24"/>
          <w:szCs w:val="24"/>
        </w:rPr>
        <w:t xml:space="preserve">Davacının iyi bir dava sebebi olduğuna ve hükmün lehine verilmesi halinde malın üçüncü bir şahsa </w:t>
      </w:r>
      <w:r>
        <w:rPr>
          <w:rFonts w:ascii="Courier New" w:hAnsi="Courier New" w:cs="Courier New"/>
          <w:sz w:val="24"/>
          <w:szCs w:val="24"/>
        </w:rPr>
        <w:t>satılması veya devredilmesiyle D</w:t>
      </w:r>
      <w:r w:rsidRPr="0074280B">
        <w:rPr>
          <w:rFonts w:ascii="Courier New" w:hAnsi="Courier New" w:cs="Courier New"/>
          <w:sz w:val="24"/>
          <w:szCs w:val="24"/>
        </w:rPr>
        <w:t xml:space="preserve">avacının bu gibi bir hükümden yararlanmasının engellenme ihtimali olduğuna Mahkemece kanaat </w:t>
      </w:r>
      <w:r>
        <w:rPr>
          <w:rFonts w:ascii="Courier New" w:hAnsi="Courier New" w:cs="Courier New"/>
          <w:sz w:val="24"/>
          <w:szCs w:val="24"/>
        </w:rPr>
        <w:t>getirilmesi gereklidir.</w:t>
      </w:r>
    </w:p>
    <w:p w:rsidR="0015064E" w:rsidRDefault="0015064E" w:rsidP="0015064E">
      <w:pPr>
        <w:spacing w:line="360" w:lineRule="auto"/>
        <w:rPr>
          <w:rFonts w:ascii="Courier New" w:hAnsi="Courier New" w:cs="Courier New"/>
          <w:sz w:val="24"/>
          <w:szCs w:val="24"/>
        </w:rPr>
      </w:pPr>
    </w:p>
    <w:p w:rsidR="00D401C8" w:rsidRDefault="00D401C8" w:rsidP="0015064E">
      <w:pPr>
        <w:spacing w:line="360" w:lineRule="auto"/>
        <w:rPr>
          <w:rFonts w:ascii="Courier New" w:hAnsi="Courier New" w:cs="Courier New"/>
          <w:sz w:val="24"/>
          <w:szCs w:val="24"/>
        </w:rPr>
      </w:pPr>
    </w:p>
    <w:p w:rsidR="0015064E" w:rsidRDefault="0015064E" w:rsidP="0015064E">
      <w:pPr>
        <w:spacing w:line="360" w:lineRule="auto"/>
        <w:ind w:firstLine="708"/>
        <w:rPr>
          <w:rFonts w:ascii="Courier New" w:hAnsi="Courier New" w:cs="Courier New"/>
          <w:sz w:val="24"/>
          <w:szCs w:val="24"/>
        </w:rPr>
      </w:pPr>
      <w:r w:rsidRPr="00CC07BC">
        <w:rPr>
          <w:rFonts w:ascii="Courier New" w:hAnsi="Courier New" w:cs="Courier New"/>
          <w:b/>
          <w:sz w:val="24"/>
          <w:szCs w:val="24"/>
        </w:rPr>
        <w:lastRenderedPageBreak/>
        <w:t>54/2017 sayılı yasa ile</w:t>
      </w:r>
      <w:r>
        <w:rPr>
          <w:rFonts w:ascii="Courier New" w:hAnsi="Courier New" w:cs="Courier New"/>
          <w:b/>
          <w:sz w:val="24"/>
          <w:szCs w:val="24"/>
        </w:rPr>
        <w:t xml:space="preserve"> tadil edilen </w:t>
      </w:r>
      <w:r w:rsidRPr="00CC07BC">
        <w:rPr>
          <w:rFonts w:ascii="Courier New" w:hAnsi="Courier New" w:cs="Courier New"/>
          <w:b/>
          <w:sz w:val="24"/>
          <w:szCs w:val="24"/>
        </w:rPr>
        <w:t>9/</w:t>
      </w:r>
      <w:r>
        <w:rPr>
          <w:rFonts w:ascii="Courier New" w:hAnsi="Courier New" w:cs="Courier New"/>
          <w:b/>
          <w:sz w:val="24"/>
          <w:szCs w:val="24"/>
        </w:rPr>
        <w:t>19</w:t>
      </w:r>
      <w:r w:rsidRPr="00CC07BC">
        <w:rPr>
          <w:rFonts w:ascii="Courier New" w:hAnsi="Courier New" w:cs="Courier New"/>
          <w:b/>
          <w:sz w:val="24"/>
          <w:szCs w:val="24"/>
        </w:rPr>
        <w:t>76 sayılı Mahkemeler Yasası</w:t>
      </w:r>
      <w:r w:rsidR="00A91939">
        <w:rPr>
          <w:rFonts w:ascii="Courier New" w:hAnsi="Courier New" w:cs="Courier New"/>
          <w:b/>
          <w:sz w:val="24"/>
          <w:szCs w:val="24"/>
        </w:rPr>
        <w:t>’</w:t>
      </w:r>
      <w:r w:rsidRPr="00CC07BC">
        <w:rPr>
          <w:rFonts w:ascii="Courier New" w:hAnsi="Courier New" w:cs="Courier New"/>
          <w:b/>
          <w:sz w:val="24"/>
          <w:szCs w:val="24"/>
        </w:rPr>
        <w:t>n</w:t>
      </w:r>
      <w:r>
        <w:rPr>
          <w:rFonts w:ascii="Courier New" w:hAnsi="Courier New" w:cs="Courier New"/>
          <w:b/>
          <w:sz w:val="24"/>
          <w:szCs w:val="24"/>
        </w:rPr>
        <w:t>ın 41. maddesinde</w:t>
      </w:r>
      <w:r>
        <w:rPr>
          <w:rFonts w:ascii="Courier New" w:hAnsi="Courier New" w:cs="Courier New"/>
          <w:sz w:val="24"/>
          <w:szCs w:val="24"/>
        </w:rPr>
        <w:t xml:space="preserve"> yapılan değişiklikten sonra Mahkemenin men</w:t>
      </w:r>
      <w:r w:rsidR="00A91939">
        <w:rPr>
          <w:rFonts w:ascii="Courier New" w:hAnsi="Courier New" w:cs="Courier New"/>
          <w:sz w:val="24"/>
          <w:szCs w:val="24"/>
        </w:rPr>
        <w:t>’</w:t>
      </w:r>
      <w:r>
        <w:rPr>
          <w:rFonts w:ascii="Courier New" w:hAnsi="Courier New" w:cs="Courier New"/>
          <w:sz w:val="24"/>
          <w:szCs w:val="24"/>
        </w:rPr>
        <w:t xml:space="preserve">i müdahale emri verip vermemesi açısından, </w:t>
      </w:r>
      <w:r w:rsidRPr="00CB574F">
        <w:rPr>
          <w:rFonts w:ascii="Courier New" w:hAnsi="Courier New" w:cs="Courier New"/>
          <w:sz w:val="24"/>
          <w:szCs w:val="24"/>
        </w:rPr>
        <w:t>elden çıkarılmaması istenen taşınmaz malın davada ihtilaf konusu veya dava konusu veya davanın esas konusu</w:t>
      </w:r>
      <w:r>
        <w:rPr>
          <w:rFonts w:ascii="Courier New" w:hAnsi="Courier New" w:cs="Courier New"/>
          <w:sz w:val="24"/>
          <w:szCs w:val="24"/>
        </w:rPr>
        <w:t xml:space="preserve"> </w:t>
      </w:r>
      <w:r w:rsidRPr="007574C2">
        <w:rPr>
          <w:rFonts w:ascii="Courier New" w:hAnsi="Courier New" w:cs="Courier New"/>
          <w:b/>
          <w:sz w:val="24"/>
          <w:szCs w:val="24"/>
        </w:rPr>
        <w:t>(subject</w:t>
      </w:r>
      <w:r w:rsidRPr="005E5DE0">
        <w:rPr>
          <w:rFonts w:ascii="Courier New" w:hAnsi="Courier New" w:cs="Courier New"/>
          <w:b/>
          <w:sz w:val="24"/>
          <w:szCs w:val="24"/>
        </w:rPr>
        <w:t xml:space="preserve"> matter)</w:t>
      </w:r>
      <w:r>
        <w:rPr>
          <w:rFonts w:ascii="Courier New" w:hAnsi="Courier New" w:cs="Courier New"/>
          <w:sz w:val="24"/>
          <w:szCs w:val="24"/>
        </w:rPr>
        <w:t xml:space="preserve"> olup olmadığının bundan böyle önem taşımadığı açıktır.</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 xml:space="preserve">Böyle bir yasal durum ışığında, </w:t>
      </w:r>
      <w:r w:rsidRPr="00AC2C81">
        <w:rPr>
          <w:rFonts w:ascii="Courier New" w:hAnsi="Courier New" w:cs="Courier New"/>
          <w:b/>
          <w:sz w:val="24"/>
          <w:szCs w:val="24"/>
        </w:rPr>
        <w:t>54</w:t>
      </w:r>
      <w:r w:rsidRPr="00CC07BC">
        <w:rPr>
          <w:rFonts w:ascii="Courier New" w:hAnsi="Courier New" w:cs="Courier New"/>
          <w:b/>
          <w:sz w:val="24"/>
          <w:szCs w:val="24"/>
        </w:rPr>
        <w:t>/2017 sayılı yasa ile</w:t>
      </w:r>
      <w:r>
        <w:rPr>
          <w:rFonts w:ascii="Courier New" w:hAnsi="Courier New" w:cs="Courier New"/>
          <w:b/>
          <w:sz w:val="24"/>
          <w:szCs w:val="24"/>
        </w:rPr>
        <w:t xml:space="preserve"> </w:t>
      </w:r>
      <w:r w:rsidRPr="00E33D04">
        <w:rPr>
          <w:rFonts w:ascii="Courier New" w:hAnsi="Courier New" w:cs="Courier New"/>
          <w:b/>
          <w:sz w:val="24"/>
          <w:szCs w:val="24"/>
        </w:rPr>
        <w:t xml:space="preserve">tadil edilen 9/1976 sayılı Mahkemeler Yasası’nın 41. maddesi </w:t>
      </w:r>
      <w:r w:rsidRPr="006E1759">
        <w:rPr>
          <w:rFonts w:ascii="Courier New" w:hAnsi="Courier New" w:cs="Courier New"/>
          <w:sz w:val="24"/>
          <w:szCs w:val="24"/>
        </w:rPr>
        <w:t xml:space="preserve">tahtında </w:t>
      </w:r>
      <w:r w:rsidRPr="007574C2">
        <w:rPr>
          <w:rFonts w:ascii="Courier New" w:hAnsi="Courier New" w:cs="Courier New"/>
          <w:sz w:val="24"/>
          <w:szCs w:val="24"/>
        </w:rPr>
        <w:t>verilen</w:t>
      </w:r>
      <w:r>
        <w:rPr>
          <w:rFonts w:ascii="Courier New" w:hAnsi="Courier New" w:cs="Courier New"/>
          <w:sz w:val="24"/>
          <w:szCs w:val="24"/>
        </w:rPr>
        <w:t xml:space="preserve"> </w:t>
      </w:r>
      <w:r w:rsidRPr="007574C2">
        <w:rPr>
          <w:rFonts w:ascii="Courier New" w:hAnsi="Courier New" w:cs="Courier New"/>
          <w:sz w:val="24"/>
          <w:szCs w:val="24"/>
        </w:rPr>
        <w:t>ara emirlerinin amacının</w:t>
      </w:r>
      <w:r>
        <w:rPr>
          <w:rFonts w:ascii="Courier New" w:hAnsi="Courier New" w:cs="Courier New"/>
          <w:sz w:val="24"/>
          <w:szCs w:val="24"/>
        </w:rPr>
        <w:t>,</w:t>
      </w:r>
      <w:r w:rsidRPr="007574C2">
        <w:rPr>
          <w:rFonts w:ascii="Courier New" w:hAnsi="Courier New" w:cs="Courier New"/>
          <w:sz w:val="24"/>
          <w:szCs w:val="24"/>
        </w:rPr>
        <w:t xml:space="preserve"> bir yandan mevcut statükoyu korumak diğer yandan da, ileride Davacı lehine verilecek bir hükmü</w:t>
      </w:r>
      <w:r>
        <w:rPr>
          <w:rFonts w:ascii="Courier New" w:hAnsi="Courier New" w:cs="Courier New"/>
          <w:sz w:val="24"/>
          <w:szCs w:val="24"/>
        </w:rPr>
        <w:t xml:space="preserve"> teminat altına almak olduğu söylenebilir durumdadır.</w:t>
      </w:r>
    </w:p>
    <w:p w:rsidR="0015064E" w:rsidRPr="004457E7" w:rsidRDefault="0015064E" w:rsidP="0015064E">
      <w:pPr>
        <w:spacing w:line="360" w:lineRule="auto"/>
        <w:ind w:firstLine="708"/>
        <w:rPr>
          <w:rFonts w:ascii="Courier New" w:hAnsi="Courier New" w:cs="Courier New"/>
          <w:b/>
          <w:sz w:val="24"/>
          <w:szCs w:val="24"/>
        </w:rPr>
      </w:pPr>
      <w:r>
        <w:rPr>
          <w:rFonts w:ascii="Courier New" w:hAnsi="Courier New" w:cs="Courier New"/>
          <w:sz w:val="24"/>
          <w:szCs w:val="24"/>
        </w:rPr>
        <w:t xml:space="preserve"> </w:t>
      </w:r>
      <w:r w:rsidRPr="00B57431">
        <w:rPr>
          <w:rFonts w:ascii="Courier New" w:hAnsi="Courier New" w:cs="Courier New"/>
          <w:b/>
          <w:sz w:val="24"/>
          <w:szCs w:val="24"/>
        </w:rPr>
        <w:t>Fasıl 6 madde 5 (1)</w:t>
      </w:r>
      <w:r>
        <w:rPr>
          <w:rFonts w:ascii="Courier New" w:hAnsi="Courier New" w:cs="Courier New"/>
          <w:sz w:val="24"/>
          <w:szCs w:val="24"/>
        </w:rPr>
        <w:t xml:space="preserve"> altında taşınmaz malın elden çıkarılmaması için ara emri de teminat amacı ile verilmektedir. Bu bağlamda Fasıl 6 madde 5’in amacı, alacak veya zarar ziyan talep eden ve askıda bulunan bir davada, ileride Davacı lehine verilecek bir hükmü teminat altına almaktır </w:t>
      </w:r>
      <w:r w:rsidRPr="00262C0D">
        <w:rPr>
          <w:rFonts w:ascii="Courier New" w:hAnsi="Courier New" w:cs="Courier New"/>
          <w:b/>
          <w:sz w:val="24"/>
          <w:szCs w:val="24"/>
        </w:rPr>
        <w:t>(Bkz:Y</w:t>
      </w:r>
      <w:r>
        <w:rPr>
          <w:rFonts w:ascii="Courier New" w:hAnsi="Courier New" w:cs="Courier New"/>
          <w:b/>
          <w:sz w:val="24"/>
          <w:szCs w:val="24"/>
        </w:rPr>
        <w:t>argıtay</w:t>
      </w:r>
      <w:r w:rsidRPr="00262C0D">
        <w:rPr>
          <w:rFonts w:ascii="Courier New" w:hAnsi="Courier New" w:cs="Courier New"/>
          <w:b/>
          <w:sz w:val="24"/>
          <w:szCs w:val="24"/>
        </w:rPr>
        <w:t>/H</w:t>
      </w:r>
      <w:r>
        <w:rPr>
          <w:rFonts w:ascii="Courier New" w:hAnsi="Courier New" w:cs="Courier New"/>
          <w:b/>
          <w:sz w:val="24"/>
          <w:szCs w:val="24"/>
        </w:rPr>
        <w:t>ukuk</w:t>
      </w:r>
      <w:r w:rsidRPr="00262C0D">
        <w:rPr>
          <w:rFonts w:ascii="Courier New" w:hAnsi="Courier New" w:cs="Courier New"/>
          <w:b/>
          <w:sz w:val="24"/>
          <w:szCs w:val="24"/>
        </w:rPr>
        <w:t xml:space="preserve"> 15/</w:t>
      </w:r>
      <w:r>
        <w:rPr>
          <w:rFonts w:ascii="Courier New" w:hAnsi="Courier New" w:cs="Courier New"/>
          <w:b/>
          <w:sz w:val="24"/>
          <w:szCs w:val="24"/>
        </w:rPr>
        <w:t>19</w:t>
      </w:r>
      <w:r w:rsidRPr="00262C0D">
        <w:rPr>
          <w:rFonts w:ascii="Courier New" w:hAnsi="Courier New" w:cs="Courier New"/>
          <w:b/>
          <w:sz w:val="24"/>
          <w:szCs w:val="24"/>
        </w:rPr>
        <w:t>81 ( D</w:t>
      </w:r>
      <w:r>
        <w:rPr>
          <w:rFonts w:ascii="Courier New" w:hAnsi="Courier New" w:cs="Courier New"/>
          <w:b/>
          <w:sz w:val="24"/>
          <w:szCs w:val="24"/>
        </w:rPr>
        <w:t>.</w:t>
      </w:r>
      <w:r w:rsidRPr="00262C0D">
        <w:rPr>
          <w:rFonts w:ascii="Courier New" w:hAnsi="Courier New" w:cs="Courier New"/>
          <w:b/>
          <w:sz w:val="24"/>
          <w:szCs w:val="24"/>
        </w:rPr>
        <w:t>12/</w:t>
      </w:r>
      <w:r>
        <w:rPr>
          <w:rFonts w:ascii="Courier New" w:hAnsi="Courier New" w:cs="Courier New"/>
          <w:b/>
          <w:sz w:val="24"/>
          <w:szCs w:val="24"/>
        </w:rPr>
        <w:t>19</w:t>
      </w:r>
      <w:r w:rsidRPr="00262C0D">
        <w:rPr>
          <w:rFonts w:ascii="Courier New" w:hAnsi="Courier New" w:cs="Courier New"/>
          <w:b/>
          <w:sz w:val="24"/>
          <w:szCs w:val="24"/>
        </w:rPr>
        <w:t>81)</w:t>
      </w:r>
      <w:r>
        <w:rPr>
          <w:rFonts w:ascii="Courier New" w:hAnsi="Courier New" w:cs="Courier New"/>
          <w:b/>
          <w:sz w:val="24"/>
          <w:szCs w:val="24"/>
        </w:rPr>
        <w:t>.</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Yukarıdaki incelemeden görüleceği üzere, ara emirlerinin esas amacı, bir yandan mevcut statükoyu korumak, diğer yandan da, ileride verilmesi muhtemel hükmün icrasını garanti altına almaktır.</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Diğer yandan, ara emirleri ile ilgili Yargıtayın yerleşmiş prensibine göre, ara emri istidasının görüşülmesi safhasında, davanın esasına girilmesinin tüm çabalara rağmen kaçınılmaz olduğu haller hariç, meselenin esasına girilmemesi ve meselenin esasının karara bağlanmaması gereklidir.</w:t>
      </w:r>
    </w:p>
    <w:p w:rsidR="0015064E" w:rsidRDefault="0015064E" w:rsidP="0015064E">
      <w:pPr>
        <w:spacing w:line="360" w:lineRule="auto"/>
        <w:ind w:firstLine="708"/>
        <w:rPr>
          <w:rFonts w:ascii="Courier New" w:hAnsi="Courier New" w:cs="Courier New"/>
          <w:sz w:val="24"/>
          <w:szCs w:val="24"/>
        </w:rPr>
      </w:pPr>
    </w:p>
    <w:p w:rsidR="0015064E" w:rsidRDefault="0015064E" w:rsidP="0015064E">
      <w:pPr>
        <w:spacing w:line="360" w:lineRule="auto"/>
        <w:ind w:firstLine="708"/>
        <w:rPr>
          <w:rFonts w:ascii="Courier New" w:hAnsi="Courier New" w:cs="Courier New"/>
          <w:sz w:val="24"/>
          <w:szCs w:val="24"/>
        </w:rPr>
      </w:pPr>
    </w:p>
    <w:p w:rsidR="0015064E" w:rsidRDefault="0015064E" w:rsidP="0015064E">
      <w:pPr>
        <w:spacing w:line="360" w:lineRule="auto"/>
        <w:ind w:firstLine="708"/>
        <w:rPr>
          <w:rFonts w:ascii="Courier New" w:hAnsi="Courier New" w:cs="Courier New"/>
          <w:sz w:val="24"/>
          <w:szCs w:val="24"/>
        </w:rPr>
      </w:pPr>
    </w:p>
    <w:p w:rsidR="0015064E" w:rsidRDefault="0015064E" w:rsidP="0015064E">
      <w:pPr>
        <w:spacing w:line="360" w:lineRule="auto"/>
        <w:ind w:firstLine="708"/>
        <w:rPr>
          <w:rFonts w:ascii="Courier New" w:hAnsi="Courier New" w:cs="Courier New"/>
          <w:sz w:val="24"/>
          <w:szCs w:val="24"/>
        </w:rPr>
      </w:pPr>
      <w:r w:rsidRPr="00D67848">
        <w:rPr>
          <w:rFonts w:ascii="Courier New" w:hAnsi="Courier New" w:cs="Courier New"/>
          <w:sz w:val="24"/>
          <w:szCs w:val="24"/>
        </w:rPr>
        <w:lastRenderedPageBreak/>
        <w:t xml:space="preserve">Bu aşamada irdelenmesi </w:t>
      </w:r>
      <w:r w:rsidRPr="00B57431">
        <w:rPr>
          <w:rFonts w:ascii="Courier New" w:hAnsi="Courier New" w:cs="Courier New"/>
          <w:sz w:val="24"/>
          <w:szCs w:val="24"/>
        </w:rPr>
        <w:t>gereken,</w:t>
      </w:r>
      <w:r>
        <w:rPr>
          <w:rFonts w:ascii="Courier New" w:hAnsi="Courier New" w:cs="Courier New"/>
          <w:sz w:val="24"/>
          <w:szCs w:val="24"/>
        </w:rPr>
        <w:t xml:space="preserve"> </w:t>
      </w:r>
      <w:r w:rsidRPr="00D67848">
        <w:rPr>
          <w:rFonts w:ascii="Courier New" w:hAnsi="Courier New" w:cs="Courier New"/>
          <w:b/>
          <w:sz w:val="24"/>
          <w:szCs w:val="24"/>
        </w:rPr>
        <w:t>38/2007 sayılı Emlakçıların Kayıt ve İşlemleri Yasasının</w:t>
      </w:r>
      <w:r>
        <w:rPr>
          <w:rFonts w:ascii="Courier New" w:hAnsi="Courier New" w:cs="Courier New"/>
          <w:sz w:val="24"/>
          <w:szCs w:val="24"/>
        </w:rPr>
        <w:t xml:space="preserve"> 21.</w:t>
      </w:r>
      <w:r w:rsidRPr="00D67848">
        <w:rPr>
          <w:rFonts w:ascii="Courier New" w:hAnsi="Courier New" w:cs="Courier New"/>
          <w:sz w:val="24"/>
          <w:szCs w:val="24"/>
        </w:rPr>
        <w:t>maddesinde sözü edilen engelin mevcudiyetinin</w:t>
      </w:r>
      <w:r>
        <w:rPr>
          <w:rFonts w:ascii="Courier New" w:hAnsi="Courier New" w:cs="Courier New"/>
          <w:sz w:val="24"/>
          <w:szCs w:val="24"/>
        </w:rPr>
        <w:t xml:space="preserve">, 9/1976 sayılı Mahkemeler Yasası’nın yukarıdaki 41. maddesi tahtında men’i müdahale emri /ara emri vermeye yetkili olan mahkemenin ve yine </w:t>
      </w:r>
      <w:r w:rsidRPr="00D67848">
        <w:rPr>
          <w:rFonts w:ascii="Courier New" w:hAnsi="Courier New" w:cs="Courier New"/>
          <w:sz w:val="24"/>
          <w:szCs w:val="24"/>
        </w:rPr>
        <w:t xml:space="preserve">Hukuk Muhakemeleri Usulü Yasası Fasıl 6 madde 5 uyarınca </w:t>
      </w:r>
      <w:r>
        <w:rPr>
          <w:rFonts w:ascii="Courier New" w:hAnsi="Courier New" w:cs="Courier New"/>
          <w:sz w:val="24"/>
          <w:szCs w:val="24"/>
        </w:rPr>
        <w:t>taşınmaz malla ilgili muameleleri</w:t>
      </w:r>
      <w:r w:rsidRPr="00C232C8">
        <w:rPr>
          <w:rFonts w:ascii="Courier New" w:hAnsi="Courier New" w:cs="Courier New"/>
          <w:sz w:val="24"/>
          <w:szCs w:val="24"/>
        </w:rPr>
        <w:t xml:space="preserve"> e</w:t>
      </w:r>
      <w:r>
        <w:rPr>
          <w:rFonts w:ascii="Courier New" w:hAnsi="Courier New" w:cs="Courier New"/>
          <w:sz w:val="24"/>
          <w:szCs w:val="24"/>
        </w:rPr>
        <w:t xml:space="preserve">ngelleyen bir ara emri vermeye  </w:t>
      </w:r>
      <w:r w:rsidRPr="00D67848">
        <w:rPr>
          <w:rFonts w:ascii="Courier New" w:hAnsi="Courier New" w:cs="Courier New"/>
          <w:sz w:val="24"/>
          <w:szCs w:val="24"/>
        </w:rPr>
        <w:t>yetkil</w:t>
      </w:r>
      <w:r>
        <w:rPr>
          <w:rFonts w:ascii="Courier New" w:hAnsi="Courier New" w:cs="Courier New"/>
          <w:sz w:val="24"/>
          <w:szCs w:val="24"/>
        </w:rPr>
        <w:t xml:space="preserve">i olan bir mahkemenin yetkisine olan </w:t>
      </w:r>
      <w:r w:rsidRPr="00D67848">
        <w:rPr>
          <w:rFonts w:ascii="Courier New" w:hAnsi="Courier New" w:cs="Courier New"/>
          <w:sz w:val="24"/>
          <w:szCs w:val="24"/>
        </w:rPr>
        <w:t>etkisidir.</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Gerek 9/1976 sayılı Mahkemeler Yasasının 41. maddesi gerekse Hukuk Muhakemeleri Usulü Yasasının (Fasıl 6) madde 5 tahtında yapılan ara emri istidasının dinlenmesi safhasında, Alt Mahkemenin,</w:t>
      </w:r>
      <w:r w:rsidRPr="00D84E6B">
        <w:rPr>
          <w:rFonts w:ascii="Courier New" w:hAnsi="Courier New" w:cs="Courier New"/>
          <w:b/>
          <w:sz w:val="24"/>
          <w:szCs w:val="24"/>
        </w:rPr>
        <w:t xml:space="preserve"> </w:t>
      </w:r>
      <w:r w:rsidRPr="00D67848">
        <w:rPr>
          <w:rFonts w:ascii="Courier New" w:hAnsi="Courier New" w:cs="Courier New"/>
          <w:b/>
          <w:sz w:val="24"/>
          <w:szCs w:val="24"/>
        </w:rPr>
        <w:t>38/2007 sayılı Emlakçıların Kayıt ve İşlemleri Yasası</w:t>
      </w:r>
      <w:r>
        <w:rPr>
          <w:rFonts w:ascii="Courier New" w:hAnsi="Courier New" w:cs="Courier New"/>
          <w:b/>
          <w:sz w:val="24"/>
          <w:szCs w:val="24"/>
        </w:rPr>
        <w:t>’</w:t>
      </w:r>
      <w:r w:rsidRPr="00D67848">
        <w:rPr>
          <w:rFonts w:ascii="Courier New" w:hAnsi="Courier New" w:cs="Courier New"/>
          <w:b/>
          <w:sz w:val="24"/>
          <w:szCs w:val="24"/>
        </w:rPr>
        <w:t>nın</w:t>
      </w:r>
      <w:r>
        <w:rPr>
          <w:rFonts w:ascii="Courier New" w:hAnsi="Courier New" w:cs="Courier New"/>
          <w:sz w:val="24"/>
          <w:szCs w:val="24"/>
        </w:rPr>
        <w:t xml:space="preserve"> 21. maddesi tahtında </w:t>
      </w:r>
      <w:r w:rsidRPr="009075D0">
        <w:rPr>
          <w:rFonts w:ascii="Courier New" w:hAnsi="Courier New" w:cs="Courier New"/>
          <w:b/>
          <w:sz w:val="24"/>
          <w:szCs w:val="24"/>
        </w:rPr>
        <w:t>“in rem</w:t>
      </w:r>
      <w:r>
        <w:rPr>
          <w:rFonts w:ascii="Courier New" w:hAnsi="Courier New" w:cs="Courier New"/>
          <w:sz w:val="24"/>
          <w:szCs w:val="24"/>
        </w:rPr>
        <w:t>” hakkı olduğunu iddia eden kişiyi, HMUT Emir 9 Nizam 10 tahtında, yukarıda incelenen prosedüre uyarak, resen veya ilgili tarafın müracaatı üzerine davaya ve istidaya taraf yapma hususunda takdir yetkisinin olduğu açıktır.</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Buna karşın, 38/2007 sayılı Emlakç</w:t>
      </w:r>
      <w:r w:rsidRPr="00D67848">
        <w:rPr>
          <w:rFonts w:ascii="Courier New" w:hAnsi="Courier New" w:cs="Courier New"/>
          <w:sz w:val="24"/>
          <w:szCs w:val="24"/>
        </w:rPr>
        <w:t>ılar</w:t>
      </w:r>
      <w:r>
        <w:rPr>
          <w:rFonts w:ascii="Courier New" w:hAnsi="Courier New" w:cs="Courier New"/>
          <w:sz w:val="24"/>
          <w:szCs w:val="24"/>
        </w:rPr>
        <w:t>ın Kayıt ve İşlemleri</w:t>
      </w:r>
      <w:r w:rsidRPr="00D67848">
        <w:rPr>
          <w:rFonts w:ascii="Courier New" w:hAnsi="Courier New" w:cs="Courier New"/>
          <w:sz w:val="24"/>
          <w:szCs w:val="24"/>
        </w:rPr>
        <w:t xml:space="preserve"> Yasası</w:t>
      </w:r>
      <w:r>
        <w:rPr>
          <w:rFonts w:ascii="Courier New" w:hAnsi="Courier New" w:cs="Courier New"/>
          <w:sz w:val="24"/>
          <w:szCs w:val="24"/>
        </w:rPr>
        <w:t>’</w:t>
      </w:r>
      <w:r w:rsidRPr="00D67848">
        <w:rPr>
          <w:rFonts w:ascii="Courier New" w:hAnsi="Courier New" w:cs="Courier New"/>
          <w:sz w:val="24"/>
          <w:szCs w:val="24"/>
        </w:rPr>
        <w:t>nın yürür</w:t>
      </w:r>
      <w:r>
        <w:rPr>
          <w:rFonts w:ascii="Courier New" w:hAnsi="Courier New" w:cs="Courier New"/>
          <w:sz w:val="24"/>
          <w:szCs w:val="24"/>
        </w:rPr>
        <w:t xml:space="preserve">lüğe girmesi ve sözleşmelerin tapuya kaydedilmesinin sözleşmesini kaydedene, sözleşmenin konusu olan taşınmaz mal üzerinde </w:t>
      </w:r>
      <w:r w:rsidRPr="00D67848">
        <w:rPr>
          <w:rFonts w:ascii="Courier New" w:hAnsi="Courier New" w:cs="Courier New"/>
          <w:b/>
          <w:sz w:val="24"/>
          <w:szCs w:val="24"/>
        </w:rPr>
        <w:t>“in</w:t>
      </w:r>
      <w:r>
        <w:rPr>
          <w:rFonts w:ascii="Courier New" w:hAnsi="Courier New" w:cs="Courier New"/>
          <w:b/>
          <w:sz w:val="24"/>
          <w:szCs w:val="24"/>
        </w:rPr>
        <w:t xml:space="preserve"> </w:t>
      </w:r>
      <w:r w:rsidRPr="00D67848">
        <w:rPr>
          <w:rFonts w:ascii="Courier New" w:hAnsi="Courier New" w:cs="Courier New"/>
          <w:b/>
          <w:sz w:val="24"/>
          <w:szCs w:val="24"/>
        </w:rPr>
        <w:t>rem”</w:t>
      </w:r>
      <w:r>
        <w:rPr>
          <w:rFonts w:ascii="Courier New" w:hAnsi="Courier New" w:cs="Courier New"/>
          <w:sz w:val="24"/>
          <w:szCs w:val="24"/>
        </w:rPr>
        <w:t xml:space="preserve"> bir hak vermesi, Mahkemenin 9/1976 sayılı Mahkemeler Yasası’nın 41. maddesi veya Fasıl 6 madde 5 uyarınca vermeye yetkili olduğu ara emrini vermesine engel teşkil etmemektedir.</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Daha önce vurgulandığı üzere, genel ilke olarak ara emri istidasının dinlenmesi esnasında meselenin esasının tartışılmasına girilmeyeceği gibi, meselenin esası da karara bağlanmamaktadır.</w:t>
      </w:r>
    </w:p>
    <w:p w:rsidR="0015064E" w:rsidRDefault="0015064E" w:rsidP="0015064E">
      <w:pPr>
        <w:spacing w:line="360" w:lineRule="auto"/>
        <w:ind w:firstLine="708"/>
        <w:rPr>
          <w:rFonts w:ascii="Courier New" w:hAnsi="Courier New" w:cs="Courier New"/>
          <w:sz w:val="24"/>
          <w:szCs w:val="24"/>
        </w:rPr>
      </w:pPr>
    </w:p>
    <w:p w:rsidR="0015064E" w:rsidRDefault="0015064E" w:rsidP="0015064E">
      <w:pPr>
        <w:spacing w:line="360" w:lineRule="auto"/>
        <w:ind w:firstLine="708"/>
        <w:rPr>
          <w:rFonts w:ascii="Courier New" w:hAnsi="Courier New" w:cs="Courier New"/>
          <w:sz w:val="24"/>
          <w:szCs w:val="24"/>
        </w:rPr>
      </w:pP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lastRenderedPageBreak/>
        <w:t>Ara emri istidasının dinlenmesi esnasında, davaya ve istidaya taraf olmadığı cihetle menfaatinin muhtel olduğunu iddia eden kişi, konu davaya ve istidaya yukarıda ifade edilen prosedüre uygun olarak Ek Davalı olarak dahil olmak için başvuruda bulunabileceği gibi, Mahkeme de bu hususta resen emir verebilir.</w:t>
      </w:r>
    </w:p>
    <w:p w:rsidR="0015064E" w:rsidRPr="00B96EB0" w:rsidRDefault="0015064E" w:rsidP="0015064E">
      <w:pPr>
        <w:spacing w:line="360" w:lineRule="auto"/>
        <w:ind w:firstLine="708"/>
        <w:rPr>
          <w:rFonts w:ascii="Courier New" w:hAnsi="Courier New" w:cs="Courier New"/>
          <w:b/>
          <w:sz w:val="24"/>
          <w:szCs w:val="24"/>
        </w:rPr>
      </w:pPr>
      <w:r>
        <w:rPr>
          <w:rFonts w:ascii="Courier New" w:hAnsi="Courier New" w:cs="Courier New"/>
          <w:sz w:val="24"/>
          <w:szCs w:val="24"/>
        </w:rPr>
        <w:t>Bu bağlamda, 9/1976 sayılı Mahkemeler Yasasının 41. maddesi veya Fasıl 6 Hukuk Muhakemeleri Usulü Yasasının 5. maddesi tahtında yapılan ara emri istidasının dinlenmesi safhasında, Alt Mahkemenin,</w:t>
      </w:r>
      <w:r w:rsidRPr="00D84E6B">
        <w:rPr>
          <w:rFonts w:ascii="Courier New" w:hAnsi="Courier New" w:cs="Courier New"/>
          <w:b/>
          <w:sz w:val="24"/>
          <w:szCs w:val="24"/>
        </w:rPr>
        <w:t xml:space="preserve"> </w:t>
      </w:r>
      <w:r w:rsidRPr="00D67848">
        <w:rPr>
          <w:rFonts w:ascii="Courier New" w:hAnsi="Courier New" w:cs="Courier New"/>
          <w:b/>
          <w:sz w:val="24"/>
          <w:szCs w:val="24"/>
        </w:rPr>
        <w:t>38/2007 sayılı Emlakçıların Kayıt ve İşlemleri Yasası</w:t>
      </w:r>
      <w:r>
        <w:rPr>
          <w:rFonts w:ascii="Courier New" w:hAnsi="Courier New" w:cs="Courier New"/>
          <w:b/>
          <w:sz w:val="24"/>
          <w:szCs w:val="24"/>
        </w:rPr>
        <w:t>’</w:t>
      </w:r>
      <w:r w:rsidRPr="00D67848">
        <w:rPr>
          <w:rFonts w:ascii="Courier New" w:hAnsi="Courier New" w:cs="Courier New"/>
          <w:b/>
          <w:sz w:val="24"/>
          <w:szCs w:val="24"/>
        </w:rPr>
        <w:t>nın</w:t>
      </w:r>
      <w:r>
        <w:rPr>
          <w:rFonts w:ascii="Courier New" w:hAnsi="Courier New" w:cs="Courier New"/>
          <w:sz w:val="24"/>
          <w:szCs w:val="24"/>
        </w:rPr>
        <w:t xml:space="preserve"> 21.maddesi tahtında, taşınmaz mal üzerinde “</w:t>
      </w:r>
      <w:r w:rsidRPr="0054545D">
        <w:rPr>
          <w:rFonts w:ascii="Courier New" w:hAnsi="Courier New" w:cs="Courier New"/>
          <w:b/>
          <w:sz w:val="24"/>
          <w:szCs w:val="24"/>
        </w:rPr>
        <w:t>in rem</w:t>
      </w:r>
      <w:r>
        <w:rPr>
          <w:rFonts w:ascii="Courier New" w:hAnsi="Courier New" w:cs="Courier New"/>
          <w:sz w:val="24"/>
          <w:szCs w:val="24"/>
        </w:rPr>
        <w:t>” hakkı olduğunu iddia eden kişiyi tarafın müracaatı ile veya resen davaya ve istidaya taraf yapma hususunda takdir yetkisi mevcuttur.</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 xml:space="preserve">Bununla birlikte, yukarıda ifade edildiği üzere, genel ilke olarak ara emri istidasının dinlenmesi esnasında meselenin esasının tartışılmasına girilmeyeceği ve meselenin esası karara bağlanmayacağı cihetle, buna ilaveten, ara emirlerinin esas amacının bir yandan mevcut statükoyu korumak, diğer yandan da ileride verilmesi muhtemel hükmün icrasını garanti altına almak olduğu dikkate alındığında, </w:t>
      </w:r>
      <w:r w:rsidRPr="00D67848">
        <w:rPr>
          <w:rFonts w:ascii="Courier New" w:hAnsi="Courier New" w:cs="Courier New"/>
          <w:b/>
          <w:sz w:val="24"/>
          <w:szCs w:val="24"/>
        </w:rPr>
        <w:t>38/2007 sayılı Emlakçıların Kayıt ve İşlemleri Yasasının</w:t>
      </w:r>
      <w:r>
        <w:rPr>
          <w:rFonts w:ascii="Courier New" w:hAnsi="Courier New" w:cs="Courier New"/>
          <w:sz w:val="24"/>
          <w:szCs w:val="24"/>
        </w:rPr>
        <w:t xml:space="preserve"> 21.maddesi tahtında “</w:t>
      </w:r>
      <w:r w:rsidRPr="00AF5339">
        <w:rPr>
          <w:rFonts w:ascii="Courier New" w:hAnsi="Courier New" w:cs="Courier New"/>
          <w:b/>
          <w:sz w:val="24"/>
          <w:szCs w:val="24"/>
        </w:rPr>
        <w:t>In rem”</w:t>
      </w:r>
      <w:r>
        <w:rPr>
          <w:rFonts w:ascii="Courier New" w:hAnsi="Courier New" w:cs="Courier New"/>
          <w:sz w:val="24"/>
          <w:szCs w:val="24"/>
        </w:rPr>
        <w:t xml:space="preserve"> hakkı olduğunu iddia eden ve ara emri istidası safhasından sonra da davaya taraf olmak için başvuruda bulunabilme hakkına sahip olan Müstedinin, ara emri istidasına ve davaya Mahkeme tarafından resen taraf yapılmadan geçici ara emri verilmesinin veya geçici ara emrinin kesinleştirilmesinin, istidada taraf olmayan ( bu safhada davada da taraf olmayan ) Müstedinin haklarını veya menfaatini muhtel ettiği söylenebilir değildir.</w:t>
      </w:r>
    </w:p>
    <w:p w:rsidR="0015064E" w:rsidRDefault="0015064E" w:rsidP="0015064E">
      <w:pPr>
        <w:spacing w:line="360" w:lineRule="auto"/>
        <w:ind w:firstLine="708"/>
        <w:rPr>
          <w:rFonts w:ascii="Courier New" w:hAnsi="Courier New" w:cs="Courier New"/>
          <w:sz w:val="24"/>
          <w:szCs w:val="24"/>
        </w:rPr>
      </w:pP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lastRenderedPageBreak/>
        <w:t>Böyle bir olgusal ve hukuki durum ışığında, Alt Mahkemeye verilen yetkinin aşımı veya yetki yokluğu veya tutanaklarda ilk bakışta yasal bir hatanın bulunduğu noktasında tartışılabilir bir konunun veya tartışılabilir bir noktanın veya ilk nazarda bir davanın mevcut olduğu veya iyi niyetle yapılmış, tartışılabilir bir müracaatın var olduğu söylenememektedir.</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 xml:space="preserve">Belirtilenler ışığında; istidanın ret ve iptal edilmesi gereklidir. </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 xml:space="preserve">Netice itibarı ile istida ret ve iptal edilir. </w:t>
      </w:r>
    </w:p>
    <w:p w:rsidR="0015064E" w:rsidRDefault="0015064E" w:rsidP="0015064E">
      <w:pPr>
        <w:spacing w:line="360" w:lineRule="auto"/>
        <w:ind w:firstLine="708"/>
        <w:rPr>
          <w:rFonts w:ascii="Courier New" w:hAnsi="Courier New" w:cs="Courier New"/>
          <w:sz w:val="24"/>
          <w:szCs w:val="24"/>
        </w:rPr>
      </w:pPr>
    </w:p>
    <w:p w:rsidR="0015064E" w:rsidRDefault="0015064E" w:rsidP="0015064E">
      <w:pPr>
        <w:spacing w:line="360" w:lineRule="auto"/>
        <w:ind w:firstLine="708"/>
        <w:rPr>
          <w:rFonts w:ascii="Courier New" w:hAnsi="Courier New" w:cs="Courier New"/>
          <w:sz w:val="24"/>
          <w:szCs w:val="24"/>
        </w:rPr>
      </w:pPr>
    </w:p>
    <w:p w:rsidR="0015064E" w:rsidRDefault="0015064E" w:rsidP="0015064E">
      <w:pPr>
        <w:spacing w:after="0" w:line="360" w:lineRule="auto"/>
        <w:ind w:firstLine="708"/>
        <w:rPr>
          <w:rFonts w:ascii="Courier New" w:hAnsi="Courier New" w:cs="Courier New"/>
          <w:sz w:val="24"/>
          <w:szCs w:val="24"/>
        </w:rPr>
      </w:pPr>
    </w:p>
    <w:p w:rsidR="0015064E" w:rsidRDefault="0015064E" w:rsidP="0015064E">
      <w:pPr>
        <w:spacing w:after="0" w:line="360" w:lineRule="auto"/>
        <w:ind w:firstLine="708"/>
        <w:rPr>
          <w:rFonts w:ascii="Courier New" w:hAnsi="Courier New" w:cs="Courier New"/>
          <w:sz w:val="24"/>
          <w:szCs w:val="24"/>
        </w:rPr>
      </w:pPr>
      <w:r>
        <w:rPr>
          <w:rFonts w:ascii="Courier New" w:hAnsi="Courier New" w:cs="Courier New"/>
          <w:sz w:val="24"/>
          <w:szCs w:val="24"/>
        </w:rPr>
        <w:t xml:space="preserve">                                Gülden Çiftçioğlu</w:t>
      </w:r>
    </w:p>
    <w:p w:rsidR="0015064E" w:rsidRDefault="0015064E" w:rsidP="0015064E">
      <w:pPr>
        <w:spacing w:after="0" w:line="360" w:lineRule="auto"/>
        <w:ind w:left="4956" w:firstLine="708"/>
        <w:rPr>
          <w:rFonts w:ascii="Courier New" w:hAnsi="Courier New" w:cs="Courier New"/>
          <w:sz w:val="24"/>
          <w:szCs w:val="24"/>
        </w:rPr>
      </w:pPr>
      <w:r>
        <w:rPr>
          <w:rFonts w:ascii="Courier New" w:hAnsi="Courier New" w:cs="Courier New"/>
          <w:sz w:val="24"/>
          <w:szCs w:val="24"/>
        </w:rPr>
        <w:t xml:space="preserve">   Yargıç</w:t>
      </w:r>
    </w:p>
    <w:p w:rsidR="0015064E" w:rsidRDefault="0015064E" w:rsidP="0015064E">
      <w:pPr>
        <w:spacing w:after="0" w:line="360" w:lineRule="auto"/>
        <w:rPr>
          <w:rFonts w:ascii="Courier New" w:hAnsi="Courier New" w:cs="Courier New"/>
          <w:sz w:val="24"/>
          <w:szCs w:val="24"/>
        </w:rPr>
      </w:pPr>
    </w:p>
    <w:p w:rsidR="0015064E" w:rsidRDefault="0015064E" w:rsidP="0015064E">
      <w:pPr>
        <w:spacing w:after="0" w:line="360" w:lineRule="auto"/>
        <w:rPr>
          <w:rFonts w:ascii="Courier New" w:hAnsi="Courier New" w:cs="Courier New"/>
          <w:sz w:val="24"/>
          <w:szCs w:val="24"/>
        </w:rPr>
      </w:pPr>
    </w:p>
    <w:p w:rsidR="0015064E" w:rsidRDefault="0015064E" w:rsidP="0015064E">
      <w:pPr>
        <w:spacing w:after="0" w:line="360" w:lineRule="auto"/>
        <w:rPr>
          <w:rFonts w:ascii="Courier New" w:hAnsi="Courier New" w:cs="Courier New"/>
          <w:sz w:val="24"/>
          <w:szCs w:val="24"/>
        </w:rPr>
      </w:pPr>
      <w:r>
        <w:rPr>
          <w:rFonts w:ascii="Courier New" w:hAnsi="Courier New" w:cs="Courier New"/>
          <w:sz w:val="24"/>
          <w:szCs w:val="24"/>
        </w:rPr>
        <w:t xml:space="preserve">19 Mart 2021                                  </w:t>
      </w:r>
    </w:p>
    <w:p w:rsidR="0015064E" w:rsidRDefault="0015064E" w:rsidP="0015064E">
      <w:pPr>
        <w:spacing w:line="360" w:lineRule="auto"/>
        <w:ind w:firstLine="708"/>
        <w:rPr>
          <w:rFonts w:ascii="Courier New" w:hAnsi="Courier New" w:cs="Courier New"/>
          <w:sz w:val="24"/>
          <w:szCs w:val="24"/>
        </w:rPr>
      </w:pPr>
      <w:r>
        <w:rPr>
          <w:rFonts w:ascii="Courier New" w:hAnsi="Courier New" w:cs="Courier New"/>
          <w:sz w:val="24"/>
          <w:szCs w:val="24"/>
        </w:rPr>
        <w:t xml:space="preserve"> </w:t>
      </w:r>
    </w:p>
    <w:p w:rsidR="0015064E" w:rsidRDefault="0015064E" w:rsidP="0015064E"/>
    <w:p w:rsidR="0015064E" w:rsidRDefault="0015064E" w:rsidP="0015064E"/>
    <w:p w:rsidR="0015064E" w:rsidRDefault="0015064E" w:rsidP="0015064E"/>
    <w:p w:rsidR="0015064E" w:rsidRDefault="0015064E" w:rsidP="0015064E"/>
    <w:p w:rsidR="00196A91" w:rsidRDefault="00196A91"/>
    <w:sectPr w:rsidR="00196A91" w:rsidSect="005F4F31">
      <w:headerReference w:type="even" r:id="rId7"/>
      <w:head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2AE" w:rsidRDefault="00D902AE" w:rsidP="009051B2">
      <w:pPr>
        <w:spacing w:after="0" w:line="240" w:lineRule="auto"/>
      </w:pPr>
      <w:r>
        <w:separator/>
      </w:r>
    </w:p>
  </w:endnote>
  <w:endnote w:type="continuationSeparator" w:id="1">
    <w:p w:rsidR="00D902AE" w:rsidRDefault="00D902AE" w:rsidP="00905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2AE" w:rsidRDefault="00D902AE" w:rsidP="009051B2">
      <w:pPr>
        <w:spacing w:after="0" w:line="240" w:lineRule="auto"/>
      </w:pPr>
      <w:r>
        <w:separator/>
      </w:r>
    </w:p>
  </w:footnote>
  <w:footnote w:type="continuationSeparator" w:id="1">
    <w:p w:rsidR="00D902AE" w:rsidRDefault="00D902AE" w:rsidP="009051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4A" w:rsidRDefault="001C606F" w:rsidP="005F4F31">
    <w:pPr>
      <w:pStyle w:val="stbilgi"/>
      <w:framePr w:wrap="around" w:vAnchor="text" w:hAnchor="margin" w:xAlign="center" w:y="1"/>
      <w:rPr>
        <w:rStyle w:val="SayfaNumaras"/>
      </w:rPr>
    </w:pPr>
    <w:r>
      <w:rPr>
        <w:rStyle w:val="SayfaNumaras"/>
      </w:rPr>
      <w:fldChar w:fldCharType="begin"/>
    </w:r>
    <w:r w:rsidR="00A91939">
      <w:rPr>
        <w:rStyle w:val="SayfaNumaras"/>
      </w:rPr>
      <w:instrText xml:space="preserve">PAGE  </w:instrText>
    </w:r>
    <w:r>
      <w:rPr>
        <w:rStyle w:val="SayfaNumaras"/>
      </w:rPr>
      <w:fldChar w:fldCharType="end"/>
    </w:r>
  </w:p>
  <w:p w:rsidR="00B92A4A" w:rsidRDefault="00D902A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4A" w:rsidRDefault="001C606F" w:rsidP="005F4F31">
    <w:pPr>
      <w:pStyle w:val="stbilgi"/>
      <w:framePr w:wrap="around" w:vAnchor="text" w:hAnchor="margin" w:xAlign="center" w:y="1"/>
      <w:rPr>
        <w:rStyle w:val="SayfaNumaras"/>
      </w:rPr>
    </w:pPr>
    <w:r>
      <w:rPr>
        <w:rStyle w:val="SayfaNumaras"/>
      </w:rPr>
      <w:fldChar w:fldCharType="begin"/>
    </w:r>
    <w:r w:rsidR="00A91939">
      <w:rPr>
        <w:rStyle w:val="SayfaNumaras"/>
      </w:rPr>
      <w:instrText xml:space="preserve">PAGE  </w:instrText>
    </w:r>
    <w:r>
      <w:rPr>
        <w:rStyle w:val="SayfaNumaras"/>
      </w:rPr>
      <w:fldChar w:fldCharType="separate"/>
    </w:r>
    <w:r w:rsidR="00F13ED2">
      <w:rPr>
        <w:rStyle w:val="SayfaNumaras"/>
        <w:noProof/>
      </w:rPr>
      <w:t>2</w:t>
    </w:r>
    <w:r>
      <w:rPr>
        <w:rStyle w:val="SayfaNumaras"/>
      </w:rPr>
      <w:fldChar w:fldCharType="end"/>
    </w:r>
  </w:p>
  <w:p w:rsidR="00B92A4A" w:rsidRDefault="00D902A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8543D"/>
    <w:multiLevelType w:val="hybridMultilevel"/>
    <w:tmpl w:val="CA90A06C"/>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777B8D"/>
    <w:multiLevelType w:val="hybridMultilevel"/>
    <w:tmpl w:val="08923C7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6D71047"/>
    <w:multiLevelType w:val="hybridMultilevel"/>
    <w:tmpl w:val="57DC0560"/>
    <w:lvl w:ilvl="0" w:tplc="64C8E4B4">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5064E"/>
    <w:rsid w:val="000E6593"/>
    <w:rsid w:val="001103F6"/>
    <w:rsid w:val="00136352"/>
    <w:rsid w:val="0015064E"/>
    <w:rsid w:val="00196A91"/>
    <w:rsid w:val="001C606F"/>
    <w:rsid w:val="003174FE"/>
    <w:rsid w:val="00321EA7"/>
    <w:rsid w:val="0035728C"/>
    <w:rsid w:val="00391E38"/>
    <w:rsid w:val="004A3909"/>
    <w:rsid w:val="004A66EE"/>
    <w:rsid w:val="005559A5"/>
    <w:rsid w:val="005A225A"/>
    <w:rsid w:val="0088248D"/>
    <w:rsid w:val="008B293A"/>
    <w:rsid w:val="009051B2"/>
    <w:rsid w:val="009468EE"/>
    <w:rsid w:val="00A710E5"/>
    <w:rsid w:val="00A91939"/>
    <w:rsid w:val="00D1766E"/>
    <w:rsid w:val="00D401C8"/>
    <w:rsid w:val="00D902AE"/>
    <w:rsid w:val="00D967A9"/>
    <w:rsid w:val="00DA3E45"/>
    <w:rsid w:val="00EF7FF6"/>
    <w:rsid w:val="00F13ED2"/>
    <w:rsid w:val="00F651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4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15064E"/>
    <w:pPr>
      <w:ind w:left="720"/>
    </w:pPr>
  </w:style>
  <w:style w:type="paragraph" w:styleId="GvdeMetni">
    <w:name w:val="Body Text"/>
    <w:basedOn w:val="Normal"/>
    <w:link w:val="GvdeMetniChar"/>
    <w:rsid w:val="0015064E"/>
    <w:pPr>
      <w:spacing w:after="0" w:line="240" w:lineRule="auto"/>
      <w:jc w:val="both"/>
    </w:pPr>
    <w:rPr>
      <w:rFonts w:ascii="Times New Roman" w:hAnsi="Times New Roman"/>
      <w:sz w:val="24"/>
      <w:szCs w:val="24"/>
    </w:rPr>
  </w:style>
  <w:style w:type="character" w:customStyle="1" w:styleId="GvdeMetniChar">
    <w:name w:val="Gövde Metni Char"/>
    <w:basedOn w:val="VarsaylanParagrafYazTipi"/>
    <w:link w:val="GvdeMetni"/>
    <w:rsid w:val="0015064E"/>
    <w:rPr>
      <w:rFonts w:ascii="Times New Roman" w:eastAsia="Calibri" w:hAnsi="Times New Roman" w:cs="Times New Roman"/>
      <w:sz w:val="24"/>
      <w:szCs w:val="24"/>
    </w:rPr>
  </w:style>
  <w:style w:type="paragraph" w:styleId="stbilgi">
    <w:name w:val="header"/>
    <w:basedOn w:val="Normal"/>
    <w:link w:val="stbilgiChar"/>
    <w:rsid w:val="0015064E"/>
    <w:pPr>
      <w:tabs>
        <w:tab w:val="center" w:pos="4536"/>
        <w:tab w:val="right" w:pos="9072"/>
      </w:tabs>
    </w:pPr>
  </w:style>
  <w:style w:type="character" w:customStyle="1" w:styleId="stbilgiChar">
    <w:name w:val="Üstbilgi Char"/>
    <w:basedOn w:val="VarsaylanParagrafYazTipi"/>
    <w:link w:val="stbilgi"/>
    <w:rsid w:val="0015064E"/>
    <w:rPr>
      <w:rFonts w:ascii="Calibri" w:eastAsia="Calibri" w:hAnsi="Calibri" w:cs="Times New Roman"/>
    </w:rPr>
  </w:style>
  <w:style w:type="character" w:styleId="SayfaNumaras">
    <w:name w:val="page number"/>
    <w:basedOn w:val="VarsaylanParagrafYazTipi"/>
    <w:rsid w:val="0015064E"/>
  </w:style>
  <w:style w:type="paragraph" w:customStyle="1" w:styleId="listeparagraf10">
    <w:name w:val="listeparagraf1"/>
    <w:basedOn w:val="Normal"/>
    <w:rsid w:val="0015064E"/>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1506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6177</Words>
  <Characters>35209</Characters>
  <Application>Microsoft Office Word</Application>
  <DocSecurity>0</DocSecurity>
  <Lines>293</Lines>
  <Paragraphs>82</Paragraphs>
  <ScaleCrop>false</ScaleCrop>
  <Company/>
  <LinksUpToDate>false</LinksUpToDate>
  <CharactersWithSpaces>41304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51</cp:revision>
  <cp:lastPrinted>2021-04-27T06:27:00Z</cp:lastPrinted>
  <dcterms:created xsi:type="dcterms:W3CDTF">2021-04-26T10:54:00Z</dcterms:created>
  <dcterms:modified xsi:type="dcterms:W3CDTF">2021-04-27T06:55:00Z</dcterms:modified>
</cp:coreProperties>
</file>