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9F9" w:rsidRDefault="00A119B9" w:rsidP="0050239B">
      <w:pPr>
        <w:spacing w:line="360" w:lineRule="auto"/>
        <w:rPr>
          <w:noProof w:val="0"/>
        </w:rPr>
      </w:pPr>
      <w:r>
        <w:rPr>
          <w:noProof w:val="0"/>
        </w:rPr>
        <w:t>D.2</w:t>
      </w:r>
      <w:r w:rsidR="00C544B3">
        <w:rPr>
          <w:noProof w:val="0"/>
        </w:rPr>
        <w:t>/2023</w:t>
      </w:r>
      <w:r w:rsidR="00C544B3">
        <w:rPr>
          <w:noProof w:val="0"/>
        </w:rPr>
        <w:tab/>
      </w:r>
      <w:r w:rsidR="00C544B3">
        <w:rPr>
          <w:noProof w:val="0"/>
        </w:rPr>
        <w:tab/>
      </w:r>
      <w:r w:rsidR="00C544B3">
        <w:rPr>
          <w:noProof w:val="0"/>
        </w:rPr>
        <w:tab/>
      </w:r>
      <w:r w:rsidR="009139F9">
        <w:rPr>
          <w:noProof w:val="0"/>
        </w:rPr>
        <w:t xml:space="preserve"> </w:t>
      </w:r>
      <w:r w:rsidR="00C70597">
        <w:rPr>
          <w:noProof w:val="0"/>
        </w:rPr>
        <w:t xml:space="preserve">     </w:t>
      </w:r>
      <w:r w:rsidR="00C544B3">
        <w:rPr>
          <w:noProof w:val="0"/>
        </w:rPr>
        <w:t xml:space="preserve">  </w:t>
      </w:r>
      <w:r>
        <w:rPr>
          <w:noProof w:val="0"/>
        </w:rPr>
        <w:t>Yargıtay/Asli Yetki/</w:t>
      </w:r>
      <w:r w:rsidR="009139F9">
        <w:rPr>
          <w:noProof w:val="0"/>
        </w:rPr>
        <w:t>İstinaf:1/2022</w:t>
      </w:r>
    </w:p>
    <w:p w:rsidR="009139F9" w:rsidRDefault="009139F9" w:rsidP="0050239B">
      <w:pPr>
        <w:spacing w:line="360" w:lineRule="auto"/>
        <w:rPr>
          <w:noProof w:val="0"/>
        </w:rPr>
      </w:pPr>
      <w:r>
        <w:rPr>
          <w:noProof w:val="0"/>
        </w:rPr>
        <w:t xml:space="preserve">  </w:t>
      </w:r>
      <w:r>
        <w:rPr>
          <w:noProof w:val="0"/>
        </w:rPr>
        <w:tab/>
      </w:r>
      <w:r>
        <w:rPr>
          <w:noProof w:val="0"/>
        </w:rPr>
        <w:tab/>
      </w:r>
      <w:r>
        <w:rPr>
          <w:noProof w:val="0"/>
        </w:rPr>
        <w:tab/>
      </w:r>
      <w:r>
        <w:rPr>
          <w:noProof w:val="0"/>
        </w:rPr>
        <w:tab/>
        <w:t xml:space="preserve">          (Yargıtay/Asli/Yetki No:11/2022)</w:t>
      </w:r>
    </w:p>
    <w:p w:rsidR="009139F9" w:rsidRDefault="009139F9" w:rsidP="0050239B">
      <w:pPr>
        <w:spacing w:line="360" w:lineRule="auto"/>
        <w:rPr>
          <w:noProof w:val="0"/>
        </w:rPr>
      </w:pPr>
    </w:p>
    <w:p w:rsidR="00C544B3" w:rsidRDefault="00C544B3" w:rsidP="0050239B">
      <w:pPr>
        <w:spacing w:line="360" w:lineRule="auto"/>
        <w:rPr>
          <w:noProof w:val="0"/>
        </w:rPr>
      </w:pPr>
      <w:r>
        <w:rPr>
          <w:noProof w:val="0"/>
        </w:rPr>
        <w:t>YÜKSEK MAHKEME HUZURUNDA.</w:t>
      </w:r>
    </w:p>
    <w:p w:rsidR="00C544B3" w:rsidRDefault="00C544B3" w:rsidP="0050239B">
      <w:pPr>
        <w:spacing w:line="360" w:lineRule="auto"/>
        <w:rPr>
          <w:noProof w:val="0"/>
        </w:rPr>
      </w:pPr>
    </w:p>
    <w:p w:rsidR="00C544B3" w:rsidRDefault="00C544B3" w:rsidP="0050239B">
      <w:pPr>
        <w:spacing w:line="360" w:lineRule="auto"/>
        <w:rPr>
          <w:noProof w:val="0"/>
        </w:rPr>
      </w:pPr>
      <w:r w:rsidRPr="00C544B3">
        <w:rPr>
          <w:noProof w:val="0"/>
        </w:rPr>
        <w:t>Mahkeme Heyeti: Narin Ferdi Şefik</w:t>
      </w:r>
      <w:r>
        <w:rPr>
          <w:noProof w:val="0"/>
        </w:rPr>
        <w:t xml:space="preserve"> </w:t>
      </w:r>
      <w:r w:rsidRPr="00C544B3">
        <w:rPr>
          <w:noProof w:val="0"/>
        </w:rPr>
        <w:t xml:space="preserve">(Başkan), Gülden Çiftçioğlu, </w:t>
      </w:r>
    </w:p>
    <w:p w:rsidR="00C544B3" w:rsidRPr="00C544B3" w:rsidRDefault="00C544B3" w:rsidP="0050239B">
      <w:pPr>
        <w:spacing w:line="360" w:lineRule="auto"/>
        <w:rPr>
          <w:noProof w:val="0"/>
        </w:rPr>
      </w:pPr>
      <w:r>
        <w:rPr>
          <w:noProof w:val="0"/>
        </w:rPr>
        <w:t xml:space="preserve">                </w:t>
      </w:r>
      <w:r w:rsidRPr="00C544B3">
        <w:rPr>
          <w:noProof w:val="0"/>
        </w:rPr>
        <w:t xml:space="preserve">Beril Çağdal. </w:t>
      </w:r>
    </w:p>
    <w:p w:rsidR="00C544B3" w:rsidRDefault="00C544B3" w:rsidP="0050239B">
      <w:pPr>
        <w:spacing w:line="360" w:lineRule="auto"/>
        <w:rPr>
          <w:noProof w:val="0"/>
        </w:rPr>
      </w:pPr>
    </w:p>
    <w:p w:rsidR="00C544B3" w:rsidRDefault="00C544B3" w:rsidP="0050239B">
      <w:pPr>
        <w:spacing w:line="360" w:lineRule="auto"/>
        <w:rPr>
          <w:noProof w:val="0"/>
        </w:rPr>
      </w:pPr>
    </w:p>
    <w:p w:rsidR="00CF0791" w:rsidRDefault="009139F9" w:rsidP="0050239B">
      <w:pPr>
        <w:spacing w:line="360" w:lineRule="auto"/>
        <w:rPr>
          <w:noProof w:val="0"/>
        </w:rPr>
      </w:pPr>
      <w:r>
        <w:rPr>
          <w:noProof w:val="0"/>
        </w:rPr>
        <w:t xml:space="preserve">İstinaf Eden: River Rock Invesment Ltd. 16 Aslan Seçkin Sok. </w:t>
      </w:r>
    </w:p>
    <w:p w:rsidR="009139F9" w:rsidRDefault="00CF0791" w:rsidP="0050239B">
      <w:pPr>
        <w:spacing w:line="360" w:lineRule="auto"/>
        <w:ind w:firstLine="720"/>
        <w:rPr>
          <w:noProof w:val="0"/>
        </w:rPr>
      </w:pPr>
      <w:r>
        <w:rPr>
          <w:noProof w:val="0"/>
        </w:rPr>
        <w:t xml:space="preserve">         </w:t>
      </w:r>
      <w:proofErr w:type="gramStart"/>
      <w:r w:rsidR="00A119B9">
        <w:rPr>
          <w:noProof w:val="0"/>
        </w:rPr>
        <w:t>Aşağı Girne, Girne.</w:t>
      </w:r>
      <w:proofErr w:type="gramEnd"/>
    </w:p>
    <w:p w:rsidR="009139F9" w:rsidRDefault="005F663B" w:rsidP="0050239B">
      <w:pPr>
        <w:spacing w:line="360" w:lineRule="auto"/>
        <w:rPr>
          <w:noProof w:val="0"/>
        </w:rPr>
      </w:pP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   (Müstedi)</w:t>
      </w:r>
    </w:p>
    <w:p w:rsidR="009139F9" w:rsidRDefault="005F663B" w:rsidP="005F663B">
      <w:pPr>
        <w:pStyle w:val="ListeParagraf"/>
        <w:numPr>
          <w:ilvl w:val="0"/>
          <w:numId w:val="3"/>
        </w:numPr>
        <w:spacing w:line="360" w:lineRule="auto"/>
        <w:jc w:val="center"/>
        <w:rPr>
          <w:noProof w:val="0"/>
        </w:rPr>
      </w:pPr>
      <w:r>
        <w:rPr>
          <w:noProof w:val="0"/>
        </w:rPr>
        <w:t xml:space="preserve">i </w:t>
      </w:r>
      <w:r w:rsidR="00C35E1E">
        <w:rPr>
          <w:noProof w:val="0"/>
        </w:rPr>
        <w:t>l e</w:t>
      </w:r>
      <w:r>
        <w:rPr>
          <w:noProof w:val="0"/>
        </w:rPr>
        <w:t xml:space="preserve"> </w:t>
      </w:r>
      <w:r w:rsidR="00C35E1E">
        <w:rPr>
          <w:noProof w:val="0"/>
        </w:rPr>
        <w:t>-</w:t>
      </w:r>
    </w:p>
    <w:p w:rsidR="00C35E1E" w:rsidRDefault="00C35E1E" w:rsidP="0050239B">
      <w:pPr>
        <w:spacing w:line="360" w:lineRule="auto"/>
        <w:rPr>
          <w:noProof w:val="0"/>
        </w:rPr>
      </w:pPr>
    </w:p>
    <w:p w:rsidR="00CF0791" w:rsidRDefault="009139F9" w:rsidP="0050239B">
      <w:pPr>
        <w:spacing w:line="360" w:lineRule="auto"/>
        <w:rPr>
          <w:noProof w:val="0"/>
        </w:rPr>
      </w:pPr>
      <w:r>
        <w:rPr>
          <w:noProof w:val="0"/>
        </w:rPr>
        <w:t xml:space="preserve">Aleyhine İstinaf Edilen: Girne Belediyesi ve/veya Girne </w:t>
      </w:r>
    </w:p>
    <w:p w:rsidR="00CF0791" w:rsidRDefault="00CF0791" w:rsidP="0050239B">
      <w:pPr>
        <w:spacing w:line="360" w:lineRule="auto"/>
        <w:rPr>
          <w:noProof w:val="0"/>
        </w:rPr>
      </w:pPr>
      <w:r>
        <w:rPr>
          <w:noProof w:val="0"/>
        </w:rPr>
        <w:tab/>
      </w:r>
      <w:r>
        <w:rPr>
          <w:noProof w:val="0"/>
        </w:rPr>
        <w:tab/>
      </w:r>
      <w:r>
        <w:rPr>
          <w:noProof w:val="0"/>
        </w:rPr>
        <w:tab/>
      </w:r>
      <w:r>
        <w:rPr>
          <w:noProof w:val="0"/>
        </w:rPr>
        <w:tab/>
      </w:r>
      <w:r>
        <w:rPr>
          <w:noProof w:val="0"/>
        </w:rPr>
        <w:tab/>
      </w:r>
      <w:r w:rsidR="009139F9">
        <w:rPr>
          <w:noProof w:val="0"/>
        </w:rPr>
        <w:t>Belediye Başkanı ve/veya Girne</w:t>
      </w:r>
    </w:p>
    <w:p w:rsidR="00CF0791" w:rsidRDefault="009139F9" w:rsidP="0050239B">
      <w:pPr>
        <w:spacing w:line="360" w:lineRule="auto"/>
        <w:ind w:left="2880" w:firstLine="720"/>
        <w:rPr>
          <w:noProof w:val="0"/>
        </w:rPr>
      </w:pPr>
      <w:r>
        <w:rPr>
          <w:noProof w:val="0"/>
        </w:rPr>
        <w:t xml:space="preserve">Belediye Başkan Yardımcısı ve/veya </w:t>
      </w:r>
    </w:p>
    <w:p w:rsidR="00CF0791" w:rsidRDefault="009139F9" w:rsidP="0050239B">
      <w:pPr>
        <w:spacing w:line="360" w:lineRule="auto"/>
        <w:ind w:left="2880" w:firstLine="720"/>
        <w:rPr>
          <w:noProof w:val="0"/>
        </w:rPr>
      </w:pPr>
      <w:r>
        <w:rPr>
          <w:noProof w:val="0"/>
        </w:rPr>
        <w:t xml:space="preserve">Girne Belediye Meclis Üyeleri ve/veya </w:t>
      </w:r>
    </w:p>
    <w:p w:rsidR="009139F9" w:rsidRDefault="009139F9" w:rsidP="0050239B">
      <w:pPr>
        <w:spacing w:line="360" w:lineRule="auto"/>
        <w:ind w:left="2880" w:firstLine="720"/>
        <w:rPr>
          <w:noProof w:val="0"/>
        </w:rPr>
      </w:pPr>
      <w:r>
        <w:rPr>
          <w:noProof w:val="0"/>
        </w:rPr>
        <w:t xml:space="preserve">Girne Şehri Hemşehrileri, Girne. </w:t>
      </w:r>
    </w:p>
    <w:p w:rsidR="009139F9" w:rsidRDefault="009139F9" w:rsidP="0050239B">
      <w:pPr>
        <w:spacing w:line="360" w:lineRule="auto"/>
        <w:rPr>
          <w:noProof w:val="0"/>
        </w:rPr>
      </w:pP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p>
    <w:p w:rsidR="009139F9" w:rsidRDefault="009139F9" w:rsidP="0050239B">
      <w:pPr>
        <w:spacing w:line="360" w:lineRule="auto"/>
        <w:rPr>
          <w:noProof w:val="0"/>
        </w:rPr>
      </w:pP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(Müstedialeyh)</w:t>
      </w:r>
    </w:p>
    <w:p w:rsidR="009139F9" w:rsidRDefault="009139F9" w:rsidP="0050239B">
      <w:pPr>
        <w:spacing w:line="360" w:lineRule="auto"/>
        <w:rPr>
          <w:noProof w:val="0"/>
        </w:rPr>
      </w:pPr>
      <w:r>
        <w:rPr>
          <w:noProof w:val="0"/>
        </w:rPr>
        <w:t xml:space="preserve">  </w:t>
      </w:r>
    </w:p>
    <w:p w:rsidR="009139F9" w:rsidRDefault="009139F9" w:rsidP="0050239B">
      <w:pPr>
        <w:spacing w:line="360" w:lineRule="auto"/>
        <w:rPr>
          <w:noProof w:val="0"/>
        </w:rPr>
      </w:pPr>
      <w:r>
        <w:rPr>
          <w:noProof w:val="0"/>
        </w:rPr>
        <w:t xml:space="preserve">                                              A r a s ı n d a.</w:t>
      </w:r>
    </w:p>
    <w:p w:rsidR="009E7913" w:rsidRDefault="009E7913" w:rsidP="0050239B">
      <w:pPr>
        <w:spacing w:line="360" w:lineRule="auto"/>
        <w:rPr>
          <w:noProof w:val="0"/>
        </w:rPr>
      </w:pPr>
    </w:p>
    <w:p w:rsidR="00C236BF" w:rsidRDefault="00C544B3" w:rsidP="0050239B">
      <w:pPr>
        <w:spacing w:line="360" w:lineRule="auto"/>
        <w:rPr>
          <w:noProof w:val="0"/>
        </w:rPr>
      </w:pPr>
      <w:r>
        <w:rPr>
          <w:noProof w:val="0"/>
        </w:rPr>
        <w:t xml:space="preserve">İstinaf eden namına            </w:t>
      </w:r>
      <w:r w:rsidR="0050239B">
        <w:rPr>
          <w:noProof w:val="0"/>
        </w:rPr>
        <w:t xml:space="preserve">: Avukat Ergin </w:t>
      </w:r>
      <w:proofErr w:type="spellStart"/>
      <w:r w:rsidR="0050239B">
        <w:rPr>
          <w:noProof w:val="0"/>
        </w:rPr>
        <w:t>Ulunay</w:t>
      </w:r>
      <w:proofErr w:type="spellEnd"/>
      <w:r>
        <w:rPr>
          <w:noProof w:val="0"/>
        </w:rPr>
        <w:t xml:space="preserve"> </w:t>
      </w:r>
      <w:r w:rsidR="00C236BF">
        <w:rPr>
          <w:noProof w:val="0"/>
        </w:rPr>
        <w:t xml:space="preserve">adına </w:t>
      </w:r>
    </w:p>
    <w:p w:rsidR="00C544B3" w:rsidRDefault="00C236BF" w:rsidP="0050239B">
      <w:pPr>
        <w:spacing w:line="360" w:lineRule="auto"/>
        <w:rPr>
          <w:noProof w:val="0"/>
        </w:rPr>
      </w:pPr>
      <w:r>
        <w:rPr>
          <w:noProof w:val="0"/>
        </w:rPr>
        <w:t xml:space="preserve">                                 </w:t>
      </w:r>
      <w:proofErr w:type="spellStart"/>
      <w:r>
        <w:rPr>
          <w:noProof w:val="0"/>
        </w:rPr>
        <w:t>Stj.Avukat</w:t>
      </w:r>
      <w:proofErr w:type="spellEnd"/>
      <w:r>
        <w:rPr>
          <w:noProof w:val="0"/>
        </w:rPr>
        <w:t xml:space="preserve"> Göktuğ Ali Fenercioğlu</w:t>
      </w:r>
    </w:p>
    <w:p w:rsidR="00C236BF" w:rsidRDefault="00C544B3" w:rsidP="0050239B">
      <w:pPr>
        <w:spacing w:line="360" w:lineRule="auto"/>
        <w:rPr>
          <w:noProof w:val="0"/>
        </w:rPr>
      </w:pPr>
      <w:r>
        <w:rPr>
          <w:noProof w:val="0"/>
        </w:rPr>
        <w:t>Aleyhine istinaf edilen namına : A</w:t>
      </w:r>
      <w:r w:rsidR="0050239B">
        <w:rPr>
          <w:noProof w:val="0"/>
        </w:rPr>
        <w:t>vukat Fatma Bayram</w:t>
      </w:r>
      <w:r w:rsidR="00C236BF">
        <w:rPr>
          <w:noProof w:val="0"/>
        </w:rPr>
        <w:t xml:space="preserve"> adına Avukat         </w:t>
      </w:r>
    </w:p>
    <w:p w:rsidR="00C544B3" w:rsidRDefault="00C236BF" w:rsidP="0050239B">
      <w:pPr>
        <w:spacing w:line="360" w:lineRule="auto"/>
        <w:rPr>
          <w:noProof w:val="0"/>
        </w:rPr>
      </w:pPr>
      <w:r>
        <w:rPr>
          <w:noProof w:val="0"/>
        </w:rPr>
        <w:t xml:space="preserve">                                 Meltem Kansu</w:t>
      </w:r>
    </w:p>
    <w:p w:rsidR="00C544B3" w:rsidRDefault="00C544B3" w:rsidP="0050239B">
      <w:pPr>
        <w:spacing w:line="360" w:lineRule="auto"/>
        <w:rPr>
          <w:noProof w:val="0"/>
        </w:rPr>
      </w:pPr>
    </w:p>
    <w:p w:rsidR="00C544B3" w:rsidRDefault="00C544B3" w:rsidP="0050239B">
      <w:pPr>
        <w:spacing w:line="360" w:lineRule="auto"/>
        <w:rPr>
          <w:noProof w:val="0"/>
        </w:rPr>
      </w:pPr>
      <w:r>
        <w:rPr>
          <w:noProof w:val="0"/>
        </w:rPr>
        <w:t>Yüksek</w:t>
      </w:r>
      <w:r w:rsidR="0050239B">
        <w:rPr>
          <w:noProof w:val="0"/>
        </w:rPr>
        <w:t xml:space="preserve"> Mahkeme Y</w:t>
      </w:r>
      <w:r>
        <w:rPr>
          <w:noProof w:val="0"/>
        </w:rPr>
        <w:t xml:space="preserve">argıcı Talat </w:t>
      </w:r>
      <w:proofErr w:type="spellStart"/>
      <w:r>
        <w:rPr>
          <w:noProof w:val="0"/>
        </w:rPr>
        <w:t>Usar’ın</w:t>
      </w:r>
      <w:proofErr w:type="spellEnd"/>
      <w:r>
        <w:rPr>
          <w:noProof w:val="0"/>
        </w:rPr>
        <w:t xml:space="preserve"> Yargıtay</w:t>
      </w:r>
      <w:r w:rsidR="005F663B">
        <w:rPr>
          <w:noProof w:val="0"/>
        </w:rPr>
        <w:t>/</w:t>
      </w:r>
      <w:r w:rsidR="00A119B9">
        <w:rPr>
          <w:noProof w:val="0"/>
        </w:rPr>
        <w:t>Asli Yetki</w:t>
      </w:r>
      <w:r w:rsidR="00AE38D0">
        <w:rPr>
          <w:noProof w:val="0"/>
        </w:rPr>
        <w:t xml:space="preserve"> No:11/2022 sayılı davada 3 H</w:t>
      </w:r>
      <w:r w:rsidR="0050239B">
        <w:rPr>
          <w:noProof w:val="0"/>
        </w:rPr>
        <w:t>aziran 2022</w:t>
      </w:r>
      <w:r>
        <w:rPr>
          <w:noProof w:val="0"/>
        </w:rPr>
        <w:t xml:space="preserve"> tarihinde verdiği karara karşı Müstedi tarafından dosyalanan istinaftır. </w:t>
      </w:r>
    </w:p>
    <w:p w:rsidR="00C544B3" w:rsidRDefault="00C544B3" w:rsidP="0050239B">
      <w:pPr>
        <w:spacing w:line="360" w:lineRule="auto"/>
        <w:rPr>
          <w:noProof w:val="0"/>
        </w:rPr>
      </w:pPr>
    </w:p>
    <w:p w:rsidR="00C544B3" w:rsidRDefault="00C544B3" w:rsidP="0050239B">
      <w:pPr>
        <w:spacing w:line="360" w:lineRule="auto"/>
        <w:jc w:val="center"/>
        <w:rPr>
          <w:noProof w:val="0"/>
        </w:rPr>
      </w:pPr>
      <w:r>
        <w:rPr>
          <w:noProof w:val="0"/>
        </w:rPr>
        <w:t>- - - - - -</w:t>
      </w:r>
    </w:p>
    <w:p w:rsidR="00C544B3" w:rsidRDefault="00C544B3" w:rsidP="0050239B">
      <w:pPr>
        <w:spacing w:line="360" w:lineRule="auto"/>
        <w:jc w:val="center"/>
        <w:rPr>
          <w:noProof w:val="0"/>
        </w:rPr>
      </w:pPr>
    </w:p>
    <w:p w:rsidR="00985E5E" w:rsidRDefault="00985E5E" w:rsidP="0050239B">
      <w:pPr>
        <w:spacing w:line="360" w:lineRule="auto"/>
        <w:jc w:val="center"/>
        <w:rPr>
          <w:noProof w:val="0"/>
          <w:u w:val="single"/>
        </w:rPr>
      </w:pPr>
    </w:p>
    <w:p w:rsidR="00C544B3" w:rsidRDefault="00C544B3" w:rsidP="0050239B">
      <w:pPr>
        <w:spacing w:line="360" w:lineRule="auto"/>
        <w:jc w:val="center"/>
        <w:rPr>
          <w:noProof w:val="0"/>
          <w:u w:val="single"/>
        </w:rPr>
      </w:pPr>
      <w:bookmarkStart w:id="0" w:name="_GoBack"/>
      <w:bookmarkEnd w:id="0"/>
      <w:r w:rsidRPr="00C544B3">
        <w:rPr>
          <w:noProof w:val="0"/>
          <w:u w:val="single"/>
        </w:rPr>
        <w:lastRenderedPageBreak/>
        <w:t>K A R A R</w:t>
      </w:r>
    </w:p>
    <w:p w:rsidR="0050239B" w:rsidRPr="00C70597" w:rsidRDefault="006045F1" w:rsidP="0050239B">
      <w:pPr>
        <w:spacing w:line="360" w:lineRule="auto"/>
        <w:rPr>
          <w:noProof w:val="0"/>
          <w:u w:val="single"/>
        </w:rPr>
      </w:pPr>
      <w:r>
        <w:rPr>
          <w:noProof w:val="0"/>
          <w:u w:val="single"/>
        </w:rPr>
        <w:t>Narin Ferdi Şefik (Başkan):</w:t>
      </w:r>
      <w:r w:rsidR="00C70597" w:rsidRPr="00C70597">
        <w:rPr>
          <w:noProof w:val="0"/>
        </w:rPr>
        <w:t xml:space="preserve"> </w:t>
      </w:r>
      <w:r w:rsidR="0050239B">
        <w:rPr>
          <w:noProof w:val="0"/>
        </w:rPr>
        <w:t>Huzurumuzdaki istinaf</w:t>
      </w:r>
      <w:r>
        <w:rPr>
          <w:noProof w:val="0"/>
        </w:rPr>
        <w:t>,</w:t>
      </w:r>
      <w:r w:rsidR="0050239B">
        <w:rPr>
          <w:noProof w:val="0"/>
        </w:rPr>
        <w:t xml:space="preserve"> </w:t>
      </w:r>
      <w:proofErr w:type="spellStart"/>
      <w:r w:rsidR="0050239B">
        <w:rPr>
          <w:noProof w:val="0"/>
        </w:rPr>
        <w:t>Müstedinin</w:t>
      </w:r>
      <w:proofErr w:type="spellEnd"/>
      <w:r w:rsidR="0050239B">
        <w:rPr>
          <w:noProof w:val="0"/>
        </w:rPr>
        <w:t xml:space="preserve"> 23.5.2022 tarihli </w:t>
      </w:r>
      <w:proofErr w:type="spellStart"/>
      <w:r w:rsidR="0050239B">
        <w:rPr>
          <w:noProof w:val="0"/>
        </w:rPr>
        <w:t>mandamus</w:t>
      </w:r>
      <w:proofErr w:type="spellEnd"/>
      <w:r w:rsidR="0050239B">
        <w:rPr>
          <w:noProof w:val="0"/>
        </w:rPr>
        <w:t xml:space="preserve"> </w:t>
      </w:r>
      <w:r>
        <w:rPr>
          <w:noProof w:val="0"/>
        </w:rPr>
        <w:t xml:space="preserve">emirnamesi </w:t>
      </w:r>
      <w:proofErr w:type="spellStart"/>
      <w:r w:rsidR="0050239B">
        <w:rPr>
          <w:noProof w:val="0"/>
        </w:rPr>
        <w:t>ısdar</w:t>
      </w:r>
      <w:proofErr w:type="spellEnd"/>
      <w:r w:rsidR="0050239B">
        <w:rPr>
          <w:noProof w:val="0"/>
        </w:rPr>
        <w:t xml:space="preserve"> edilmesi için istida dosyalanmasına izin verilmesi </w:t>
      </w:r>
      <w:r>
        <w:rPr>
          <w:noProof w:val="0"/>
        </w:rPr>
        <w:t>hususunda dosyalanan tek taraflı istidasını (</w:t>
      </w:r>
      <w:proofErr w:type="spellStart"/>
      <w:r>
        <w:rPr>
          <w:noProof w:val="0"/>
        </w:rPr>
        <w:t>leave</w:t>
      </w:r>
      <w:proofErr w:type="spellEnd"/>
      <w:r>
        <w:rPr>
          <w:noProof w:val="0"/>
        </w:rPr>
        <w:t>)</w:t>
      </w:r>
      <w:r w:rsidR="0050239B">
        <w:rPr>
          <w:noProof w:val="0"/>
        </w:rPr>
        <w:t xml:space="preserve"> reddeden 3.6.2022 tarihli İlk Mahkeme kararından yapılmıştır. </w:t>
      </w:r>
    </w:p>
    <w:p w:rsidR="0050239B" w:rsidRDefault="0050239B" w:rsidP="0050239B">
      <w:pPr>
        <w:spacing w:line="360" w:lineRule="auto"/>
        <w:rPr>
          <w:noProof w:val="0"/>
        </w:rPr>
      </w:pPr>
      <w:r>
        <w:rPr>
          <w:noProof w:val="0"/>
        </w:rPr>
        <w:tab/>
      </w:r>
    </w:p>
    <w:p w:rsidR="0050239B" w:rsidRDefault="0050239B" w:rsidP="0050239B">
      <w:pPr>
        <w:spacing w:line="360" w:lineRule="auto"/>
        <w:rPr>
          <w:noProof w:val="0"/>
        </w:rPr>
      </w:pPr>
      <w:r>
        <w:rPr>
          <w:noProof w:val="0"/>
        </w:rPr>
        <w:tab/>
        <w:t>Müstedi tek taraflı istidası ile</w:t>
      </w:r>
      <w:r w:rsidR="006045F1">
        <w:rPr>
          <w:noProof w:val="0"/>
        </w:rPr>
        <w:t xml:space="preserve"> İlk Mahkemeden</w:t>
      </w:r>
      <w:r>
        <w:rPr>
          <w:noProof w:val="0"/>
        </w:rPr>
        <w:t xml:space="preserve"> aşağıda</w:t>
      </w:r>
      <w:r w:rsidR="006045F1">
        <w:rPr>
          <w:noProof w:val="0"/>
        </w:rPr>
        <w:t>ki</w:t>
      </w:r>
      <w:r w:rsidR="00A2542D">
        <w:rPr>
          <w:noProof w:val="0"/>
        </w:rPr>
        <w:t xml:space="preserve"> şekilde talepte bulunmuştur:</w:t>
      </w:r>
      <w:r>
        <w:rPr>
          <w:noProof w:val="0"/>
        </w:rPr>
        <w:t xml:space="preserve"> </w:t>
      </w:r>
    </w:p>
    <w:p w:rsidR="0050239B" w:rsidRDefault="0050239B" w:rsidP="0050239B">
      <w:pPr>
        <w:spacing w:line="360" w:lineRule="auto"/>
        <w:rPr>
          <w:noProof w:val="0"/>
        </w:rPr>
      </w:pPr>
    </w:p>
    <w:p w:rsidR="0050239B" w:rsidRDefault="0050239B" w:rsidP="002623A8">
      <w:pPr>
        <w:ind w:left="720"/>
        <w:rPr>
          <w:b/>
          <w:noProof w:val="0"/>
        </w:rPr>
      </w:pPr>
      <w:r w:rsidRPr="002623A8">
        <w:rPr>
          <w:b/>
          <w:noProof w:val="0"/>
        </w:rPr>
        <w:t>“Müstedinin koça</w:t>
      </w:r>
      <w:r w:rsidR="005F663B">
        <w:rPr>
          <w:b/>
          <w:noProof w:val="0"/>
        </w:rPr>
        <w:t>nlı mal sahibi bulunduğu Girne K</w:t>
      </w:r>
      <w:r w:rsidRPr="002623A8">
        <w:rPr>
          <w:b/>
          <w:noProof w:val="0"/>
        </w:rPr>
        <w:t xml:space="preserve">araoğlanoğlu’nda bulunan Pafta </w:t>
      </w:r>
      <w:proofErr w:type="gramStart"/>
      <w:r w:rsidRPr="002623A8">
        <w:rPr>
          <w:b/>
          <w:noProof w:val="0"/>
        </w:rPr>
        <w:t>No:XII</w:t>
      </w:r>
      <w:proofErr w:type="gramEnd"/>
      <w:r w:rsidRPr="002623A8">
        <w:rPr>
          <w:b/>
          <w:noProof w:val="0"/>
        </w:rPr>
        <w:t>/10.E.1 &amp; E2 57, Harita No:S.30.B.1.B.A.1, Parsel No:91/1/2/1+91/1/2/2+91/1/2/3, Koçan No:</w:t>
      </w:r>
      <w:r w:rsidR="002623A8" w:rsidRPr="002623A8">
        <w:rPr>
          <w:b/>
          <w:noProof w:val="0"/>
        </w:rPr>
        <w:t xml:space="preserve">HMKK158+159, Ada/Blok:105 olan taşınmaz mala </w:t>
      </w:r>
      <w:proofErr w:type="spellStart"/>
      <w:r w:rsidR="002623A8" w:rsidRPr="002623A8">
        <w:rPr>
          <w:b/>
          <w:noProof w:val="0"/>
        </w:rPr>
        <w:t>Müstedialeyhin</w:t>
      </w:r>
      <w:proofErr w:type="spellEnd"/>
      <w:r w:rsidR="002623A8" w:rsidRPr="002623A8">
        <w:rPr>
          <w:b/>
          <w:noProof w:val="0"/>
        </w:rPr>
        <w:t xml:space="preserve"> bugüne kadar İnşaat</w:t>
      </w:r>
      <w:r w:rsidR="00A2542D">
        <w:rPr>
          <w:b/>
          <w:noProof w:val="0"/>
        </w:rPr>
        <w:t xml:space="preserve"> Ruhsatı vermeyen ve/veya İnşaat</w:t>
      </w:r>
      <w:r w:rsidR="002623A8" w:rsidRPr="002623A8">
        <w:rPr>
          <w:b/>
          <w:noProof w:val="0"/>
        </w:rPr>
        <w:t xml:space="preserve"> Ruhsatını hazırlamayan ve dolayısıyle yasal kamu ödevini yerine getirmeyen Müstedialeyh Girne Belediyesi </w:t>
      </w:r>
      <w:r w:rsidR="00202A14">
        <w:rPr>
          <w:b/>
          <w:noProof w:val="0"/>
        </w:rPr>
        <w:t>ve/veya Girne Belediye Baş</w:t>
      </w:r>
      <w:r w:rsidR="002623A8" w:rsidRPr="002623A8">
        <w:rPr>
          <w:b/>
          <w:noProof w:val="0"/>
        </w:rPr>
        <w:t>ka</w:t>
      </w:r>
      <w:r w:rsidR="00202A14">
        <w:rPr>
          <w:b/>
          <w:noProof w:val="0"/>
        </w:rPr>
        <w:t>nı ve/veya Girne Belediye Başkan yardımcısı ve/veya Girne B</w:t>
      </w:r>
      <w:r w:rsidR="002623A8" w:rsidRPr="002623A8">
        <w:rPr>
          <w:b/>
          <w:noProof w:val="0"/>
        </w:rPr>
        <w:t xml:space="preserve">elediye Meclis Üyeleri ve/veya Girne Şehri Hemşehrileri aleyhine Girne Karaoğlanoğlu’nda bulunan Pafta </w:t>
      </w:r>
      <w:proofErr w:type="spellStart"/>
      <w:r w:rsidR="002623A8" w:rsidRPr="002623A8">
        <w:rPr>
          <w:b/>
          <w:noProof w:val="0"/>
        </w:rPr>
        <w:t>No:XII</w:t>
      </w:r>
      <w:proofErr w:type="spellEnd"/>
      <w:r w:rsidR="00BC0326">
        <w:rPr>
          <w:b/>
          <w:noProof w:val="0"/>
        </w:rPr>
        <w:t>/</w:t>
      </w:r>
      <w:r w:rsidR="002623A8" w:rsidRPr="002623A8">
        <w:rPr>
          <w:b/>
          <w:noProof w:val="0"/>
        </w:rPr>
        <w:t>10.E.1&amp; E2 57, Harita No:S.30.B.1.B.A.1, Parsel No:91/2/1+91/1/2/2+91/1/2/3, Koçan No:HMKK158+159, Ada/Blok:105 olan taşınmaz mala İnşaat Ruhsatı vermesi</w:t>
      </w:r>
      <w:r w:rsidR="00BC0326">
        <w:rPr>
          <w:b/>
          <w:noProof w:val="0"/>
        </w:rPr>
        <w:t xml:space="preserve"> ve/veya İnşaat Ruhsatı hazırla</w:t>
      </w:r>
      <w:r w:rsidR="002623A8" w:rsidRPr="002623A8">
        <w:rPr>
          <w:b/>
          <w:noProof w:val="0"/>
        </w:rPr>
        <w:t>mas</w:t>
      </w:r>
      <w:r w:rsidR="00BC0326">
        <w:rPr>
          <w:b/>
          <w:noProof w:val="0"/>
        </w:rPr>
        <w:t xml:space="preserve">ı için bir </w:t>
      </w:r>
      <w:proofErr w:type="spellStart"/>
      <w:r w:rsidR="00BC0326">
        <w:rPr>
          <w:b/>
          <w:noProof w:val="0"/>
        </w:rPr>
        <w:t>Mandamus</w:t>
      </w:r>
      <w:proofErr w:type="spellEnd"/>
      <w:r w:rsidR="00BC0326">
        <w:rPr>
          <w:b/>
          <w:noProof w:val="0"/>
        </w:rPr>
        <w:t xml:space="preserve"> Emirnamesi </w:t>
      </w:r>
      <w:proofErr w:type="spellStart"/>
      <w:r w:rsidR="00BC0326">
        <w:rPr>
          <w:b/>
          <w:noProof w:val="0"/>
        </w:rPr>
        <w:t>ı</w:t>
      </w:r>
      <w:r w:rsidR="002623A8" w:rsidRPr="002623A8">
        <w:rPr>
          <w:b/>
          <w:noProof w:val="0"/>
        </w:rPr>
        <w:t>sdar</w:t>
      </w:r>
      <w:proofErr w:type="spellEnd"/>
      <w:r w:rsidR="002623A8" w:rsidRPr="002623A8">
        <w:rPr>
          <w:b/>
          <w:noProof w:val="0"/>
        </w:rPr>
        <w:t xml:space="preserve"> edilmesi için İstida dosyalanması</w:t>
      </w:r>
      <w:r w:rsidR="00BC0326">
        <w:rPr>
          <w:b/>
          <w:noProof w:val="0"/>
        </w:rPr>
        <w:t>na Muhterem Mahkemenin izin ver</w:t>
      </w:r>
      <w:r w:rsidR="002623A8" w:rsidRPr="002623A8">
        <w:rPr>
          <w:b/>
          <w:noProof w:val="0"/>
        </w:rPr>
        <w:t>en birer Emir vermesi.”</w:t>
      </w:r>
    </w:p>
    <w:p w:rsidR="002623A8" w:rsidRDefault="002623A8" w:rsidP="002623A8">
      <w:pPr>
        <w:rPr>
          <w:b/>
          <w:noProof w:val="0"/>
        </w:rPr>
      </w:pPr>
    </w:p>
    <w:p w:rsidR="002623A8" w:rsidRDefault="002623A8" w:rsidP="002623A8">
      <w:pPr>
        <w:rPr>
          <w:noProof w:val="0"/>
        </w:rPr>
      </w:pPr>
      <w:r>
        <w:rPr>
          <w:noProof w:val="0"/>
        </w:rPr>
        <w:tab/>
      </w:r>
    </w:p>
    <w:p w:rsidR="002623A8" w:rsidRDefault="002623A8" w:rsidP="002623A8">
      <w:pPr>
        <w:rPr>
          <w:noProof w:val="0"/>
        </w:rPr>
      </w:pPr>
    </w:p>
    <w:p w:rsidR="002623A8" w:rsidRDefault="002623A8" w:rsidP="002623A8">
      <w:pPr>
        <w:rPr>
          <w:noProof w:val="0"/>
        </w:rPr>
      </w:pPr>
      <w:r>
        <w:rPr>
          <w:noProof w:val="0"/>
        </w:rPr>
        <w:tab/>
        <w:t>İlk Mahkeme istidayı dinledikten sonra konunun Yüksek İdare Mahkemesinin yetkisinde bir mesele olduğu</w:t>
      </w:r>
      <w:r w:rsidR="00BC0326">
        <w:rPr>
          <w:noProof w:val="0"/>
        </w:rPr>
        <w:t xml:space="preserve"> kanaatinde olduğunu belirterek; </w:t>
      </w:r>
      <w:r>
        <w:rPr>
          <w:noProof w:val="0"/>
        </w:rPr>
        <w:t>Yargıtay/Asl</w:t>
      </w:r>
      <w:r w:rsidR="00BC0326">
        <w:rPr>
          <w:noProof w:val="0"/>
        </w:rPr>
        <w:t>i Yetki 1/2015 D.1/2017’ye atıfl</w:t>
      </w:r>
      <w:r>
        <w:rPr>
          <w:noProof w:val="0"/>
        </w:rPr>
        <w:t xml:space="preserve">a istidayı reddetmiştir. </w:t>
      </w:r>
    </w:p>
    <w:p w:rsidR="002623A8" w:rsidRDefault="002623A8" w:rsidP="002623A8">
      <w:pPr>
        <w:rPr>
          <w:noProof w:val="0"/>
        </w:rPr>
      </w:pPr>
    </w:p>
    <w:p w:rsidR="002623A8" w:rsidRDefault="002623A8" w:rsidP="002623A8">
      <w:pPr>
        <w:rPr>
          <w:noProof w:val="0"/>
        </w:rPr>
      </w:pPr>
      <w:r>
        <w:rPr>
          <w:noProof w:val="0"/>
        </w:rPr>
        <w:tab/>
        <w:t>İlk Mahkeme görüşünü şöyle özetlemiştir:</w:t>
      </w:r>
    </w:p>
    <w:p w:rsidR="002623A8" w:rsidRDefault="002623A8" w:rsidP="002623A8">
      <w:pPr>
        <w:rPr>
          <w:noProof w:val="0"/>
        </w:rPr>
      </w:pPr>
    </w:p>
    <w:p w:rsidR="002623A8" w:rsidRDefault="002623A8" w:rsidP="00C3688E">
      <w:pPr>
        <w:ind w:left="720"/>
        <w:rPr>
          <w:b/>
          <w:noProof w:val="0"/>
        </w:rPr>
      </w:pPr>
      <w:r w:rsidRPr="00C3688E">
        <w:rPr>
          <w:b/>
          <w:noProof w:val="0"/>
        </w:rPr>
        <w:t xml:space="preserve">“İdareye yapılan </w:t>
      </w:r>
      <w:r w:rsidR="00C3688E" w:rsidRPr="00C3688E">
        <w:rPr>
          <w:b/>
          <w:noProof w:val="0"/>
        </w:rPr>
        <w:t>ve idarenin olumlu veya olumsuz şekilde herhangi bir neticeye varmazdan önce yasal inceleme yapmasını gerektiren bir konuyla ilgili Yargıtay’a Mandamus başvurusu yapılmayacağı kanaatindeyim. Kaldı ki Müstedialeyhin yapılan müracaatı kabul edip inşaat ruhsatı vermesi de, tam tersine ruhsat vermeyi reddetme yönünde bir idari karar üretmesi de olasılık dahilindedir. Müstedialeyhin yapılan talebe hiç cevap vermemesi ise az önce değindiğim şekilde idari ihmal boyutunda addedilip yine idari bir dava konusu yapılabilecektir.”</w:t>
      </w:r>
    </w:p>
    <w:p w:rsidR="00C3688E" w:rsidRDefault="00C3688E" w:rsidP="00C3688E">
      <w:pPr>
        <w:ind w:left="720"/>
        <w:rPr>
          <w:b/>
          <w:noProof w:val="0"/>
        </w:rPr>
      </w:pPr>
    </w:p>
    <w:p w:rsidR="00C3688E" w:rsidRPr="00C3688E" w:rsidRDefault="00C3688E" w:rsidP="00C3688E">
      <w:pPr>
        <w:ind w:left="720"/>
        <w:rPr>
          <w:b/>
          <w:noProof w:val="0"/>
        </w:rPr>
      </w:pPr>
    </w:p>
    <w:p w:rsidR="00C544B3" w:rsidRDefault="00DC57BF" w:rsidP="00DC57BF">
      <w:pPr>
        <w:spacing w:line="360" w:lineRule="auto"/>
        <w:ind w:firstLine="720"/>
        <w:rPr>
          <w:noProof w:val="0"/>
        </w:rPr>
      </w:pPr>
      <w:r>
        <w:rPr>
          <w:noProof w:val="0"/>
        </w:rPr>
        <w:lastRenderedPageBreak/>
        <w:t>İstinaf sebepleri aynen şöyledir:</w:t>
      </w:r>
    </w:p>
    <w:p w:rsidR="00DC57BF" w:rsidRDefault="00DC57BF" w:rsidP="00DC57BF">
      <w:pPr>
        <w:spacing w:line="360" w:lineRule="auto"/>
        <w:ind w:firstLine="720"/>
        <w:rPr>
          <w:noProof w:val="0"/>
        </w:rPr>
      </w:pPr>
    </w:p>
    <w:p w:rsidR="00DC57BF" w:rsidRPr="004B6AEF" w:rsidRDefault="00DC57BF" w:rsidP="004B6AEF">
      <w:pPr>
        <w:ind w:firstLine="720"/>
        <w:rPr>
          <w:b/>
          <w:noProof w:val="0"/>
        </w:rPr>
      </w:pPr>
      <w:r w:rsidRPr="004B6AEF">
        <w:rPr>
          <w:b/>
          <w:noProof w:val="0"/>
        </w:rPr>
        <w:t>“1. İlk Mahkeme huzurundaki şahadet ve emareler ışığında Müstedinin mülkiyetinde ve/veya kirasında bulunan taşınmaz malla ilgili birçok taleplere rağmen Girne Belediyesinin inşaat izn</w:t>
      </w:r>
      <w:r w:rsidR="00BC0326">
        <w:rPr>
          <w:b/>
          <w:noProof w:val="0"/>
        </w:rPr>
        <w:t xml:space="preserve">i </w:t>
      </w:r>
      <w:proofErr w:type="spellStart"/>
      <w:r w:rsidR="00BC0326">
        <w:rPr>
          <w:b/>
          <w:noProof w:val="0"/>
        </w:rPr>
        <w:t>ı</w:t>
      </w:r>
      <w:r w:rsidRPr="004B6AEF">
        <w:rPr>
          <w:b/>
          <w:noProof w:val="0"/>
        </w:rPr>
        <w:t>sdar</w:t>
      </w:r>
      <w:proofErr w:type="spellEnd"/>
      <w:r w:rsidRPr="004B6AEF">
        <w:rPr>
          <w:b/>
          <w:noProof w:val="0"/>
        </w:rPr>
        <w:t xml:space="preserve"> etmemekle kamu ödevini yerine getirmediği hususunda bulgu yapmamakla ve Mandamus Emirnamesi dosyalanması için izin vermemekle hatalar işledi. Çünkü:</w:t>
      </w:r>
    </w:p>
    <w:p w:rsidR="00DC57BF" w:rsidRPr="004B6AEF" w:rsidRDefault="00DC57BF" w:rsidP="004B6AEF">
      <w:pPr>
        <w:ind w:firstLine="720"/>
        <w:rPr>
          <w:b/>
          <w:noProof w:val="0"/>
        </w:rPr>
      </w:pPr>
      <w:r w:rsidRPr="004B6AEF">
        <w:rPr>
          <w:b/>
          <w:noProof w:val="0"/>
        </w:rPr>
        <w:t>a)Bir taşınmaz mal üzerinde inşaat yapılması ve/veya o taşınmaz malın inkişafı özel hukuk sahasında bir haktır, bu hak 55/89 sayılı İmar Yasasından neşet etmektedir ve bu hakkı uygulamak için inşaat izninin ver</w:t>
      </w:r>
      <w:r w:rsidR="00BC0326">
        <w:rPr>
          <w:b/>
          <w:noProof w:val="0"/>
        </w:rPr>
        <w:t>il</w:t>
      </w:r>
      <w:r w:rsidRPr="004B6AEF">
        <w:rPr>
          <w:b/>
          <w:noProof w:val="0"/>
        </w:rPr>
        <w:t>memesi Anayasanın 152. maddesi altında idari bir ihmal sayılmaz.</w:t>
      </w:r>
    </w:p>
    <w:p w:rsidR="00DC57BF" w:rsidRPr="004B6AEF" w:rsidRDefault="00DC57BF" w:rsidP="004B6AEF">
      <w:pPr>
        <w:ind w:firstLine="720"/>
        <w:rPr>
          <w:b/>
          <w:noProof w:val="0"/>
        </w:rPr>
      </w:pPr>
      <w:r w:rsidRPr="004B6AEF">
        <w:rPr>
          <w:b/>
          <w:noProof w:val="0"/>
        </w:rPr>
        <w:t xml:space="preserve">b)İdare sözkonusu taşınmaz mal üzerinde inşaat ve/veya inkişaf ve/veya gelişme yapılması için gerekli Planlama Onay İznini vermiştir, bu durumda planlama onay izni Girne Belediyesini bağlamaktadır ve onay ışığında idari bir ihmalden sözedilemez, sadece Girne belediyesinin gerekli inşaat ruhsatını vermemekle kamu ödevini yerine getirmediğinden sözedilebilir. </w:t>
      </w:r>
    </w:p>
    <w:p w:rsidR="00DC57BF" w:rsidRPr="004B6AEF" w:rsidRDefault="00DC57BF" w:rsidP="004B6AEF">
      <w:pPr>
        <w:ind w:firstLine="720"/>
        <w:rPr>
          <w:b/>
          <w:noProof w:val="0"/>
        </w:rPr>
      </w:pPr>
      <w:r w:rsidRPr="004B6AEF">
        <w:rPr>
          <w:b/>
          <w:noProof w:val="0"/>
        </w:rPr>
        <w:t xml:space="preserve">2. İlk Mahkeme huzurundaki şahadet ve emareler ışığında </w:t>
      </w:r>
      <w:r w:rsidR="004B6AEF" w:rsidRPr="004B6AEF">
        <w:rPr>
          <w:b/>
          <w:noProof w:val="0"/>
        </w:rPr>
        <w:t>Mandamus emirnamesi dosyalanmasına izin vermemekle hatalar işledi ve hukuk kural</w:t>
      </w:r>
      <w:r w:rsidR="00BC0326">
        <w:rPr>
          <w:b/>
          <w:noProof w:val="0"/>
        </w:rPr>
        <w:t>larını yanlış uyguladı. Çünkü 55</w:t>
      </w:r>
      <w:r w:rsidR="004B6AEF" w:rsidRPr="004B6AEF">
        <w:rPr>
          <w:b/>
          <w:noProof w:val="0"/>
        </w:rPr>
        <w:t>/89 sayılı İmar Yasası ile Bölüm 96 Yollar ve Binalar Yasası altın</w:t>
      </w:r>
      <w:r w:rsidR="00BC0326">
        <w:rPr>
          <w:b/>
          <w:noProof w:val="0"/>
        </w:rPr>
        <w:t xml:space="preserve">da </w:t>
      </w:r>
      <w:proofErr w:type="spellStart"/>
      <w:r w:rsidR="00BC0326">
        <w:rPr>
          <w:b/>
          <w:noProof w:val="0"/>
        </w:rPr>
        <w:t>Müstediye</w:t>
      </w:r>
      <w:proofErr w:type="spellEnd"/>
      <w:r w:rsidR="00BC0326">
        <w:rPr>
          <w:b/>
          <w:noProof w:val="0"/>
        </w:rPr>
        <w:t xml:space="preserve"> inşaat ruhsatının </w:t>
      </w:r>
      <w:proofErr w:type="spellStart"/>
      <w:r w:rsidR="00BC0326">
        <w:rPr>
          <w:b/>
          <w:noProof w:val="0"/>
        </w:rPr>
        <w:t>ı</w:t>
      </w:r>
      <w:r w:rsidR="004B6AEF" w:rsidRPr="004B6AEF">
        <w:rPr>
          <w:b/>
          <w:noProof w:val="0"/>
        </w:rPr>
        <w:t>sdar</w:t>
      </w:r>
      <w:proofErr w:type="spellEnd"/>
      <w:r w:rsidR="004B6AEF" w:rsidRPr="004B6AEF">
        <w:rPr>
          <w:b/>
          <w:noProof w:val="0"/>
        </w:rPr>
        <w:t xml:space="preserve"> edilmesi gerekmektedir ve keza Bölüm </w:t>
      </w:r>
      <w:proofErr w:type="gramStart"/>
      <w:r w:rsidR="004B6AEF" w:rsidRPr="004B6AEF">
        <w:rPr>
          <w:b/>
          <w:noProof w:val="0"/>
        </w:rPr>
        <w:t>96  Yollar</w:t>
      </w:r>
      <w:proofErr w:type="gramEnd"/>
      <w:r w:rsidR="004B6AEF" w:rsidRPr="004B6AEF">
        <w:rPr>
          <w:b/>
          <w:noProof w:val="0"/>
        </w:rPr>
        <w:t xml:space="preserve"> ve Binalar Y</w:t>
      </w:r>
      <w:r w:rsidR="00BC0326">
        <w:rPr>
          <w:b/>
          <w:noProof w:val="0"/>
        </w:rPr>
        <w:t xml:space="preserve">asası ile tüzüğünün kuralları 55/89 sayılı Yasa ile ve/veya 55/89 sayılı Yasa altında </w:t>
      </w:r>
      <w:proofErr w:type="spellStart"/>
      <w:r w:rsidR="00BC0326">
        <w:rPr>
          <w:b/>
          <w:noProof w:val="0"/>
        </w:rPr>
        <w:t>ı</w:t>
      </w:r>
      <w:r w:rsidR="004B6AEF" w:rsidRPr="004B6AEF">
        <w:rPr>
          <w:b/>
          <w:noProof w:val="0"/>
        </w:rPr>
        <w:t>sdar</w:t>
      </w:r>
      <w:proofErr w:type="spellEnd"/>
      <w:r w:rsidR="004B6AEF" w:rsidRPr="004B6AEF">
        <w:rPr>
          <w:b/>
          <w:noProof w:val="0"/>
        </w:rPr>
        <w:t xml:space="preserve"> edilmiş tüzüklerle zımnen tadile uğramıştır, bu durumda </w:t>
      </w:r>
      <w:r w:rsidR="00BC0326">
        <w:rPr>
          <w:b/>
          <w:noProof w:val="0"/>
        </w:rPr>
        <w:t xml:space="preserve">Girne Belediyesi inşaat ruhsatı </w:t>
      </w:r>
      <w:proofErr w:type="spellStart"/>
      <w:r w:rsidR="00BC0326">
        <w:rPr>
          <w:b/>
          <w:noProof w:val="0"/>
        </w:rPr>
        <w:t>ısdar</w:t>
      </w:r>
      <w:proofErr w:type="spellEnd"/>
      <w:r w:rsidR="00BC0326">
        <w:rPr>
          <w:b/>
          <w:noProof w:val="0"/>
        </w:rPr>
        <w:t xml:space="preserve"> etmemekle yetkilerini ve/veya kamu ödevini yasadışı </w:t>
      </w:r>
      <w:r w:rsidR="004B6AEF" w:rsidRPr="004B6AEF">
        <w:rPr>
          <w:b/>
          <w:noProof w:val="0"/>
        </w:rPr>
        <w:t>ve/veya haksızca yerine getirmemektedir, bu nedenle Mandamus Emirnamesi dosyalanması için iznin verilmesi gerekmekte</w:t>
      </w:r>
      <w:r w:rsidR="004B6AEF">
        <w:rPr>
          <w:b/>
          <w:noProof w:val="0"/>
        </w:rPr>
        <w:t>dir.”</w:t>
      </w:r>
    </w:p>
    <w:p w:rsidR="004B6AEF" w:rsidRDefault="004B6AEF" w:rsidP="00DC57BF">
      <w:pPr>
        <w:spacing w:line="360" w:lineRule="auto"/>
        <w:ind w:firstLine="720"/>
        <w:rPr>
          <w:noProof w:val="0"/>
        </w:rPr>
      </w:pPr>
    </w:p>
    <w:p w:rsidR="004B6AEF" w:rsidRDefault="00B55CB4" w:rsidP="00DC57BF">
      <w:pPr>
        <w:spacing w:line="360" w:lineRule="auto"/>
        <w:ind w:firstLine="720"/>
        <w:rPr>
          <w:noProof w:val="0"/>
        </w:rPr>
      </w:pPr>
      <w:proofErr w:type="spellStart"/>
      <w:r>
        <w:rPr>
          <w:noProof w:val="0"/>
        </w:rPr>
        <w:t>Müstedi</w:t>
      </w:r>
      <w:proofErr w:type="spellEnd"/>
      <w:r w:rsidR="00BC0326">
        <w:rPr>
          <w:noProof w:val="0"/>
        </w:rPr>
        <w:t>,</w:t>
      </w:r>
      <w:r>
        <w:rPr>
          <w:noProof w:val="0"/>
        </w:rPr>
        <w:t xml:space="preserve"> inşaat izinleri</w:t>
      </w:r>
      <w:r w:rsidR="00BC0326">
        <w:rPr>
          <w:noProof w:val="0"/>
        </w:rPr>
        <w:t xml:space="preserve"> halen</w:t>
      </w:r>
      <w:r>
        <w:rPr>
          <w:noProof w:val="0"/>
        </w:rPr>
        <w:t xml:space="preserve"> Belediyeler tarafından verilmekle birlikte, 55/1989 sayılı İmar Yasası ile Fasıl 96’nın ilgili maddelerini</w:t>
      </w:r>
      <w:r w:rsidR="00C236BF">
        <w:rPr>
          <w:noProof w:val="0"/>
        </w:rPr>
        <w:t>n</w:t>
      </w:r>
      <w:r>
        <w:rPr>
          <w:noProof w:val="0"/>
        </w:rPr>
        <w:t xml:space="preserve"> tadil edildiğini veya </w:t>
      </w:r>
      <w:r w:rsidR="002C3931">
        <w:rPr>
          <w:noProof w:val="0"/>
        </w:rPr>
        <w:t xml:space="preserve">zımnen </w:t>
      </w:r>
      <w:r>
        <w:rPr>
          <w:noProof w:val="0"/>
        </w:rPr>
        <w:t xml:space="preserve">kaldırıldığını, belediyelerin artık inşaat ruhsatı verirken şartları belirlemediklerini, projelerin 21/2005 sayılı </w:t>
      </w:r>
      <w:r w:rsidR="005009B0">
        <w:rPr>
          <w:noProof w:val="0"/>
        </w:rPr>
        <w:t xml:space="preserve">Kıbrıs Türk Mühendis ve Mimar Odaları Birliği Yasası altında </w:t>
      </w:r>
      <w:proofErr w:type="spellStart"/>
      <w:r w:rsidR="005009B0">
        <w:rPr>
          <w:noProof w:val="0"/>
        </w:rPr>
        <w:t>vizelendirilmiş</w:t>
      </w:r>
      <w:proofErr w:type="spellEnd"/>
      <w:r w:rsidR="005009B0">
        <w:rPr>
          <w:noProof w:val="0"/>
        </w:rPr>
        <w:t xml:space="preserve"> olması gerektiğini</w:t>
      </w:r>
      <w:r w:rsidR="00C236BF">
        <w:rPr>
          <w:noProof w:val="0"/>
        </w:rPr>
        <w:t>,</w:t>
      </w:r>
      <w:r w:rsidR="005009B0">
        <w:rPr>
          <w:noProof w:val="0"/>
        </w:rPr>
        <w:t xml:space="preserve"> 55/1989 sayılı Yasa altında da onay belgesinin </w:t>
      </w:r>
      <w:r w:rsidR="00763AAC">
        <w:rPr>
          <w:noProof w:val="0"/>
        </w:rPr>
        <w:t>mezkûr</w:t>
      </w:r>
      <w:r w:rsidR="005009B0">
        <w:rPr>
          <w:noProof w:val="0"/>
        </w:rPr>
        <w:t xml:space="preserve"> Ya</w:t>
      </w:r>
      <w:r w:rsidR="00763AAC">
        <w:rPr>
          <w:noProof w:val="0"/>
        </w:rPr>
        <w:t>sa</w:t>
      </w:r>
      <w:r w:rsidR="002C3931">
        <w:rPr>
          <w:noProof w:val="0"/>
        </w:rPr>
        <w:t xml:space="preserve"> altındaki yetkili makam (Planlama makamı</w:t>
      </w:r>
      <w:r w:rsidR="00954EE9">
        <w:rPr>
          <w:noProof w:val="0"/>
        </w:rPr>
        <w:t>)</w:t>
      </w:r>
      <w:r w:rsidR="002C3931">
        <w:rPr>
          <w:noProof w:val="0"/>
        </w:rPr>
        <w:t xml:space="preserve"> </w:t>
      </w:r>
      <w:proofErr w:type="gramStart"/>
      <w:r w:rsidR="002C3931">
        <w:rPr>
          <w:noProof w:val="0"/>
        </w:rPr>
        <w:t>tarafından</w:t>
      </w:r>
      <w:r w:rsidR="005009B0">
        <w:rPr>
          <w:noProof w:val="0"/>
        </w:rPr>
        <w:t xml:space="preserve"> </w:t>
      </w:r>
      <w:r w:rsidR="002C3931">
        <w:rPr>
          <w:noProof w:val="0"/>
        </w:rPr>
        <w:t xml:space="preserve"> </w:t>
      </w:r>
      <w:r w:rsidR="005009B0">
        <w:rPr>
          <w:noProof w:val="0"/>
        </w:rPr>
        <w:t>verildiğini</w:t>
      </w:r>
      <w:proofErr w:type="gramEnd"/>
      <w:r w:rsidR="005009B0">
        <w:rPr>
          <w:noProof w:val="0"/>
        </w:rPr>
        <w:t>, belediyenin vereceği inşaat ruhsatının bu iki belge alındıktan sonra, takdir yetkisi kullanmadan otomatik olduğunu ileri sürmüştür. Beled</w:t>
      </w:r>
      <w:r w:rsidR="002C3931">
        <w:rPr>
          <w:noProof w:val="0"/>
        </w:rPr>
        <w:t>iyenin sadece harcını hesaplayar</w:t>
      </w:r>
      <w:r w:rsidR="005009B0">
        <w:rPr>
          <w:noProof w:val="0"/>
        </w:rPr>
        <w:t xml:space="preserve">ak makbuz kesmesi </w:t>
      </w:r>
      <w:r w:rsidR="00763AAC">
        <w:rPr>
          <w:noProof w:val="0"/>
        </w:rPr>
        <w:t xml:space="preserve">görevi kaldığını ve </w:t>
      </w:r>
      <w:r w:rsidR="005009B0">
        <w:rPr>
          <w:noProof w:val="0"/>
        </w:rPr>
        <w:t>Girne Belediyesi’nin</w:t>
      </w:r>
      <w:r w:rsidR="00763AAC">
        <w:rPr>
          <w:noProof w:val="0"/>
        </w:rPr>
        <w:t xml:space="preserve"> bu görevini</w:t>
      </w:r>
      <w:r w:rsidR="005009B0">
        <w:rPr>
          <w:noProof w:val="0"/>
        </w:rPr>
        <w:t xml:space="preserve"> yapmadığını iddia etmektedir. </w:t>
      </w:r>
    </w:p>
    <w:p w:rsidR="003469B9" w:rsidRDefault="003469B9" w:rsidP="00DC57BF">
      <w:pPr>
        <w:spacing w:line="360" w:lineRule="auto"/>
        <w:ind w:firstLine="720"/>
        <w:rPr>
          <w:noProof w:val="0"/>
        </w:rPr>
      </w:pPr>
    </w:p>
    <w:p w:rsidR="008002A0" w:rsidRDefault="008002A0" w:rsidP="00DC57BF">
      <w:pPr>
        <w:spacing w:line="360" w:lineRule="auto"/>
        <w:ind w:firstLine="720"/>
        <w:rPr>
          <w:noProof w:val="0"/>
        </w:rPr>
      </w:pPr>
      <w:proofErr w:type="spellStart"/>
      <w:r w:rsidRPr="008002A0">
        <w:rPr>
          <w:noProof w:val="0"/>
        </w:rPr>
        <w:t>Mandamus</w:t>
      </w:r>
      <w:proofErr w:type="spellEnd"/>
      <w:r>
        <w:rPr>
          <w:noProof w:val="0"/>
        </w:rPr>
        <w:t xml:space="preserve"> emirnamesi </w:t>
      </w:r>
      <w:proofErr w:type="spellStart"/>
      <w:r>
        <w:rPr>
          <w:noProof w:val="0"/>
        </w:rPr>
        <w:t>ısdarına</w:t>
      </w:r>
      <w:proofErr w:type="spellEnd"/>
      <w:r>
        <w:rPr>
          <w:noProof w:val="0"/>
        </w:rPr>
        <w:t xml:space="preserve"> izin talep edilebilmesi için tatmin edilmesi gerekli koşullar pek çok içtihat kararında </w:t>
      </w:r>
      <w:r w:rsidR="00887893">
        <w:rPr>
          <w:noProof w:val="0"/>
        </w:rPr>
        <w:t>belirlenmiştir</w:t>
      </w:r>
      <w:r>
        <w:rPr>
          <w:noProof w:val="0"/>
        </w:rPr>
        <w:t xml:space="preserve"> (Bkz. Yargıtay/Asli Yetki/İstinaf 1/2020, D.1/2021 Yargıtay/Asli Yetki/İstinaf 2/2017, D.1/2018 Yargıtay/Asli Yetki 1/2015 D.1/2017).</w:t>
      </w:r>
    </w:p>
    <w:p w:rsidR="008002A0" w:rsidRDefault="008002A0" w:rsidP="00DC57BF">
      <w:pPr>
        <w:spacing w:line="360" w:lineRule="auto"/>
        <w:ind w:firstLine="720"/>
        <w:rPr>
          <w:noProof w:val="0"/>
        </w:rPr>
      </w:pPr>
    </w:p>
    <w:p w:rsidR="008002A0" w:rsidRDefault="008002A0" w:rsidP="00DC57BF">
      <w:pPr>
        <w:spacing w:line="360" w:lineRule="auto"/>
        <w:ind w:firstLine="720"/>
        <w:rPr>
          <w:noProof w:val="0"/>
        </w:rPr>
      </w:pPr>
      <w:r>
        <w:rPr>
          <w:noProof w:val="0"/>
        </w:rPr>
        <w:t xml:space="preserve">Yargıtay/Asli Yetki/İstinaf 2/2017 D.1/2018’de </w:t>
      </w:r>
      <w:proofErr w:type="spellStart"/>
      <w:r>
        <w:rPr>
          <w:noProof w:val="0"/>
        </w:rPr>
        <w:t>Mandamus</w:t>
      </w:r>
      <w:proofErr w:type="spellEnd"/>
      <w:r>
        <w:rPr>
          <w:noProof w:val="0"/>
        </w:rPr>
        <w:t xml:space="preserve"> em</w:t>
      </w:r>
      <w:r w:rsidR="00887893">
        <w:rPr>
          <w:noProof w:val="0"/>
        </w:rPr>
        <w:t xml:space="preserve">irnamesi </w:t>
      </w:r>
      <w:proofErr w:type="spellStart"/>
      <w:r w:rsidR="00887893">
        <w:rPr>
          <w:noProof w:val="0"/>
        </w:rPr>
        <w:t>ısdarına</w:t>
      </w:r>
      <w:proofErr w:type="spellEnd"/>
      <w:r w:rsidR="00887893">
        <w:rPr>
          <w:noProof w:val="0"/>
        </w:rPr>
        <w:t xml:space="preserve"> izin veril</w:t>
      </w:r>
      <w:r>
        <w:rPr>
          <w:noProof w:val="0"/>
        </w:rPr>
        <w:t xml:space="preserve">mesi konusunda </w:t>
      </w:r>
      <w:r w:rsidR="00763AAC">
        <w:rPr>
          <w:noProof w:val="0"/>
        </w:rPr>
        <w:t xml:space="preserve">Mahkeme </w:t>
      </w:r>
      <w:r>
        <w:rPr>
          <w:noProof w:val="0"/>
        </w:rPr>
        <w:t>şöyle demiştir:</w:t>
      </w:r>
    </w:p>
    <w:p w:rsidR="008002A0" w:rsidRPr="008002A0" w:rsidRDefault="008002A0" w:rsidP="004226FD">
      <w:pPr>
        <w:ind w:left="720"/>
        <w:rPr>
          <w:b/>
          <w:noProof w:val="0"/>
        </w:rPr>
      </w:pPr>
      <w:r w:rsidRPr="008002A0">
        <w:rPr>
          <w:b/>
          <w:noProof w:val="0"/>
        </w:rPr>
        <w:t>“</w:t>
      </w:r>
      <w:proofErr w:type="spellStart"/>
      <w:r>
        <w:rPr>
          <w:b/>
          <w:noProof w:val="0"/>
        </w:rPr>
        <w:t>Mandamus</w:t>
      </w:r>
      <w:proofErr w:type="spellEnd"/>
      <w:r>
        <w:rPr>
          <w:b/>
          <w:noProof w:val="0"/>
        </w:rPr>
        <w:t xml:space="preserve"> emirnamesi </w:t>
      </w:r>
      <w:proofErr w:type="spellStart"/>
      <w:r>
        <w:rPr>
          <w:b/>
          <w:noProof w:val="0"/>
        </w:rPr>
        <w:t>ısdarına</w:t>
      </w:r>
      <w:proofErr w:type="spellEnd"/>
      <w:r>
        <w:rPr>
          <w:b/>
          <w:noProof w:val="0"/>
        </w:rPr>
        <w:t xml:space="preserve"> izin talep edilebilmesi için ilk nazarda bakılması (</w:t>
      </w:r>
      <w:proofErr w:type="spellStart"/>
      <w:r>
        <w:rPr>
          <w:b/>
          <w:noProof w:val="0"/>
        </w:rPr>
        <w:t>prima</w:t>
      </w:r>
      <w:proofErr w:type="spellEnd"/>
      <w:r>
        <w:rPr>
          <w:b/>
          <w:noProof w:val="0"/>
        </w:rPr>
        <w:t xml:space="preserve"> </w:t>
      </w:r>
      <w:proofErr w:type="spellStart"/>
      <w:r>
        <w:rPr>
          <w:b/>
          <w:noProof w:val="0"/>
        </w:rPr>
        <w:t>facie</w:t>
      </w:r>
      <w:proofErr w:type="spellEnd"/>
      <w:r>
        <w:rPr>
          <w:b/>
          <w:noProof w:val="0"/>
        </w:rPr>
        <w:t xml:space="preserve">) gereken hususlar, </w:t>
      </w:r>
      <w:proofErr w:type="spellStart"/>
      <w:r>
        <w:rPr>
          <w:b/>
          <w:noProof w:val="0"/>
        </w:rPr>
        <w:t>müstedinin</w:t>
      </w:r>
      <w:proofErr w:type="spellEnd"/>
      <w:r>
        <w:rPr>
          <w:b/>
          <w:noProof w:val="0"/>
        </w:rPr>
        <w:t xml:space="preserve"> böyle bir talepte bulunmaya yasal hakkı olup olmadığı, talepte bulunulan </w:t>
      </w:r>
      <w:proofErr w:type="spellStart"/>
      <w:r>
        <w:rPr>
          <w:b/>
          <w:noProof w:val="0"/>
        </w:rPr>
        <w:t>müstedaaleyhin</w:t>
      </w:r>
      <w:proofErr w:type="spellEnd"/>
      <w:r>
        <w:rPr>
          <w:b/>
          <w:noProof w:val="0"/>
        </w:rPr>
        <w:t xml:space="preserve"> </w:t>
      </w:r>
      <w:proofErr w:type="spellStart"/>
      <w:r>
        <w:rPr>
          <w:b/>
          <w:noProof w:val="0"/>
        </w:rPr>
        <w:t>mandamus</w:t>
      </w:r>
      <w:proofErr w:type="spellEnd"/>
      <w:r>
        <w:rPr>
          <w:b/>
          <w:noProof w:val="0"/>
        </w:rPr>
        <w:t xml:space="preserve"> emirnamesine tabi olup olmadığı ve son olarak da </w:t>
      </w:r>
      <w:proofErr w:type="spellStart"/>
      <w:r>
        <w:rPr>
          <w:b/>
          <w:noProof w:val="0"/>
        </w:rPr>
        <w:t>müstedaaleyhin</w:t>
      </w:r>
      <w:proofErr w:type="spellEnd"/>
      <w:r>
        <w:rPr>
          <w:b/>
          <w:noProof w:val="0"/>
        </w:rPr>
        <w:t xml:space="preserve"> </w:t>
      </w:r>
      <w:proofErr w:type="spellStart"/>
      <w:r>
        <w:rPr>
          <w:b/>
          <w:noProof w:val="0"/>
        </w:rPr>
        <w:t>müstediye</w:t>
      </w:r>
      <w:proofErr w:type="spellEnd"/>
      <w:r>
        <w:rPr>
          <w:b/>
          <w:noProof w:val="0"/>
        </w:rPr>
        <w:t xml:space="preserve"> karşı, ilk etapta</w:t>
      </w:r>
      <w:r w:rsidR="00377A74">
        <w:rPr>
          <w:b/>
          <w:noProof w:val="0"/>
        </w:rPr>
        <w:t>,</w:t>
      </w:r>
      <w:r>
        <w:rPr>
          <w:b/>
          <w:noProof w:val="0"/>
        </w:rPr>
        <w:t xml:space="preserve"> Yargıtay tarafından değerlendirilebilecek bir görevinin var olup olmadığı hususlarıdır.”</w:t>
      </w:r>
    </w:p>
    <w:p w:rsidR="008002A0" w:rsidRDefault="004226FD" w:rsidP="00DC57BF">
      <w:pPr>
        <w:spacing w:line="360" w:lineRule="auto"/>
        <w:ind w:firstLine="720"/>
        <w:rPr>
          <w:noProof w:val="0"/>
        </w:rPr>
      </w:pPr>
      <w:r>
        <w:rPr>
          <w:noProof w:val="0"/>
        </w:rPr>
        <w:t xml:space="preserve">. . . . . . . . . . . . . . </w:t>
      </w:r>
    </w:p>
    <w:p w:rsidR="00D25279" w:rsidRPr="007A396C" w:rsidRDefault="00D25279" w:rsidP="00D25279">
      <w:pPr>
        <w:ind w:firstLine="708"/>
        <w:rPr>
          <w:b/>
        </w:rPr>
      </w:pPr>
      <w:r>
        <w:rPr>
          <w:b/>
        </w:rPr>
        <w:t>“</w:t>
      </w:r>
      <w:r w:rsidRPr="007A396C">
        <w:rPr>
          <w:b/>
        </w:rPr>
        <w:t>Yukarıdakilerden çıkarılacak sonuca göre, Yargıtay:</w:t>
      </w:r>
    </w:p>
    <w:p w:rsidR="00D25279" w:rsidRPr="007A396C" w:rsidRDefault="00D25279" w:rsidP="00D25279">
      <w:pPr>
        <w:ind w:firstLine="708"/>
        <w:rPr>
          <w:b/>
        </w:rPr>
      </w:pPr>
    </w:p>
    <w:p w:rsidR="00D25279" w:rsidRPr="007A396C" w:rsidRDefault="00D25279" w:rsidP="00D25279">
      <w:pPr>
        <w:numPr>
          <w:ilvl w:val="0"/>
          <w:numId w:val="5"/>
        </w:numPr>
        <w:tabs>
          <w:tab w:val="clear" w:pos="1848"/>
          <w:tab w:val="num" w:pos="1260"/>
        </w:tabs>
        <w:ind w:left="1260" w:hanging="552"/>
        <w:rPr>
          <w:b/>
        </w:rPr>
      </w:pPr>
      <w:r w:rsidRPr="007A396C">
        <w:rPr>
          <w:b/>
        </w:rPr>
        <w:t>Özel hukuk sahasına giren bir konuda, yetkisini kullanmayan kamu makamlarına karşı Mandamus Emirnamesi ısdar edebilir.</w:t>
      </w:r>
    </w:p>
    <w:p w:rsidR="00D25279" w:rsidRPr="007A396C" w:rsidRDefault="00D25279" w:rsidP="00D25279">
      <w:pPr>
        <w:numPr>
          <w:ilvl w:val="0"/>
          <w:numId w:val="5"/>
        </w:numPr>
        <w:tabs>
          <w:tab w:val="clear" w:pos="1848"/>
          <w:tab w:val="num" w:pos="1260"/>
        </w:tabs>
        <w:ind w:left="1260" w:hanging="552"/>
        <w:rPr>
          <w:b/>
        </w:rPr>
      </w:pPr>
      <w:r w:rsidRPr="007A396C">
        <w:rPr>
          <w:b/>
        </w:rPr>
        <w:t>Kısmen kamu hukuku kapsamına girse bile, özel kişileri ilgilendiren bir konuda Mandamus Emirnamesi ısdar edebilir.</w:t>
      </w:r>
    </w:p>
    <w:p w:rsidR="00D25279" w:rsidRPr="007A396C" w:rsidRDefault="00D25279" w:rsidP="00D25279">
      <w:pPr>
        <w:numPr>
          <w:ilvl w:val="0"/>
          <w:numId w:val="5"/>
        </w:numPr>
        <w:tabs>
          <w:tab w:val="clear" w:pos="1848"/>
          <w:tab w:val="num" w:pos="1260"/>
        </w:tabs>
        <w:ind w:left="1260" w:hanging="552"/>
        <w:rPr>
          <w:b/>
        </w:rPr>
      </w:pPr>
      <w:r w:rsidRPr="007A396C">
        <w:rPr>
          <w:b/>
        </w:rPr>
        <w:t>Belli bir konuda yetkilerini kullanmayan herhangi bir kamu görevlisi veya kamu kuruluşu aleyhine, kullanmadığı yetkilerini kullanması yönünde Mandamus Emirnamesi ısdar edebilir. Ancak konunun münhasıran Yüksek İdare Mahkemesi yetkisine girmesi halinde, Yargıtayın Mandamus Emirnamesi ısdar etme yetkisi yok</w:t>
      </w:r>
      <w:r w:rsidR="00763AAC">
        <w:rPr>
          <w:b/>
        </w:rPr>
        <w:t>tur</w:t>
      </w:r>
      <w:r>
        <w:rPr>
          <w:b/>
        </w:rPr>
        <w:t xml:space="preserve"> (Yargıtay/Asli Yetki İstinaf 2/2017 D.1/2018)</w:t>
      </w:r>
      <w:r w:rsidR="00763AAC">
        <w:rPr>
          <w:b/>
        </w:rPr>
        <w:t>.”</w:t>
      </w:r>
    </w:p>
    <w:p w:rsidR="004226FD" w:rsidRDefault="004226FD" w:rsidP="00DC57BF">
      <w:pPr>
        <w:spacing w:line="360" w:lineRule="auto"/>
        <w:ind w:firstLine="720"/>
        <w:rPr>
          <w:noProof w:val="0"/>
        </w:rPr>
      </w:pPr>
    </w:p>
    <w:p w:rsidR="00D25279" w:rsidRDefault="00763AAC" w:rsidP="00DC57BF">
      <w:pPr>
        <w:spacing w:line="360" w:lineRule="auto"/>
        <w:ind w:firstLine="720"/>
        <w:rPr>
          <w:noProof w:val="0"/>
        </w:rPr>
      </w:pPr>
      <w:r>
        <w:rPr>
          <w:noProof w:val="0"/>
        </w:rPr>
        <w:t>Huzurumuzdaki meselede</w:t>
      </w:r>
      <w:r w:rsidR="00D25279">
        <w:rPr>
          <w:noProof w:val="0"/>
        </w:rPr>
        <w:t xml:space="preserve"> İlk Mahkeme</w:t>
      </w:r>
      <w:r>
        <w:rPr>
          <w:noProof w:val="0"/>
        </w:rPr>
        <w:t>,</w:t>
      </w:r>
      <w:r w:rsidR="00D25279">
        <w:rPr>
          <w:noProof w:val="0"/>
        </w:rPr>
        <w:t xml:space="preserve"> konunun münhasıran Yüksek İdare Mahkemesi yetkisine girdiğine karar vermiştir. İlk Mahkeme</w:t>
      </w:r>
      <w:r>
        <w:rPr>
          <w:noProof w:val="0"/>
        </w:rPr>
        <w:t>nin kararı</w:t>
      </w:r>
      <w:r w:rsidR="00D25279">
        <w:rPr>
          <w:noProof w:val="0"/>
        </w:rPr>
        <w:t xml:space="preserve"> hata</w:t>
      </w:r>
      <w:r>
        <w:rPr>
          <w:noProof w:val="0"/>
        </w:rPr>
        <w:t>lı</w:t>
      </w:r>
      <w:r w:rsidR="00D25279">
        <w:rPr>
          <w:noProof w:val="0"/>
        </w:rPr>
        <w:t xml:space="preserve"> mıdır? </w:t>
      </w:r>
    </w:p>
    <w:p w:rsidR="008002A0" w:rsidRPr="008002A0" w:rsidRDefault="008002A0" w:rsidP="00DC57BF">
      <w:pPr>
        <w:spacing w:line="360" w:lineRule="auto"/>
        <w:ind w:firstLine="720"/>
        <w:rPr>
          <w:noProof w:val="0"/>
        </w:rPr>
      </w:pPr>
    </w:p>
    <w:p w:rsidR="003469B9" w:rsidRDefault="003469B9" w:rsidP="00DC57BF">
      <w:pPr>
        <w:spacing w:line="360" w:lineRule="auto"/>
        <w:ind w:firstLine="720"/>
        <w:rPr>
          <w:noProof w:val="0"/>
        </w:rPr>
      </w:pPr>
      <w:r>
        <w:rPr>
          <w:noProof w:val="0"/>
        </w:rPr>
        <w:t xml:space="preserve">Fasıl 96 </w:t>
      </w:r>
      <w:r w:rsidR="00763AAC">
        <w:rPr>
          <w:noProof w:val="0"/>
        </w:rPr>
        <w:t>madde 3(1) ve (2) altında hiç</w:t>
      </w:r>
      <w:r>
        <w:rPr>
          <w:noProof w:val="0"/>
        </w:rPr>
        <w:t xml:space="preserve"> kimse Belediye sınırları içeri</w:t>
      </w:r>
      <w:r w:rsidR="00763AAC">
        <w:rPr>
          <w:noProof w:val="0"/>
        </w:rPr>
        <w:t>sinde, Belediye Meclisi</w:t>
      </w:r>
      <w:r>
        <w:rPr>
          <w:noProof w:val="0"/>
        </w:rPr>
        <w:t xml:space="preserve">nden izin almadan inşaat yapamaz. </w:t>
      </w:r>
    </w:p>
    <w:p w:rsidR="003469B9" w:rsidRDefault="003469B9" w:rsidP="00DC57BF">
      <w:pPr>
        <w:spacing w:line="360" w:lineRule="auto"/>
        <w:ind w:firstLine="720"/>
        <w:rPr>
          <w:noProof w:val="0"/>
        </w:rPr>
      </w:pPr>
    </w:p>
    <w:p w:rsidR="003469B9" w:rsidRDefault="003469B9" w:rsidP="006229E9">
      <w:pPr>
        <w:spacing w:line="360" w:lineRule="auto"/>
        <w:ind w:firstLine="720"/>
        <w:rPr>
          <w:noProof w:val="0"/>
        </w:rPr>
      </w:pPr>
      <w:r>
        <w:rPr>
          <w:noProof w:val="0"/>
        </w:rPr>
        <w:lastRenderedPageBreak/>
        <w:t xml:space="preserve">Proje çizildikten sonra 21/2005 Kıbrıs Türk Mühendis ve Mimar Odaları Birliği Yasası madde 39 altında kurulan vize bürosundan projenin </w:t>
      </w:r>
      <w:proofErr w:type="spellStart"/>
      <w:r>
        <w:rPr>
          <w:noProof w:val="0"/>
        </w:rPr>
        <w:t>vizelenmesi</w:t>
      </w:r>
      <w:proofErr w:type="spellEnd"/>
      <w:r>
        <w:rPr>
          <w:noProof w:val="0"/>
        </w:rPr>
        <w:t xml:space="preserve"> gereklidir. </w:t>
      </w:r>
      <w:r w:rsidR="00763AAC">
        <w:rPr>
          <w:noProof w:val="0"/>
        </w:rPr>
        <w:t xml:space="preserve">Proje, </w:t>
      </w:r>
      <w:r w:rsidR="002C3931">
        <w:rPr>
          <w:noProof w:val="0"/>
        </w:rPr>
        <w:t>A</w:t>
      </w:r>
      <w:r>
        <w:rPr>
          <w:noProof w:val="0"/>
        </w:rPr>
        <w:t xml:space="preserve">mme Enstrümanı 852/2008 Vize Tüzüğü </w:t>
      </w:r>
      <w:r w:rsidR="00763AAC">
        <w:rPr>
          <w:noProof w:val="0"/>
        </w:rPr>
        <w:t>altında</w:t>
      </w:r>
      <w:r>
        <w:rPr>
          <w:noProof w:val="0"/>
        </w:rPr>
        <w:t xml:space="preserve"> </w:t>
      </w:r>
      <w:proofErr w:type="spellStart"/>
      <w:r>
        <w:rPr>
          <w:noProof w:val="0"/>
        </w:rPr>
        <w:t>vizelendirilmektedir</w:t>
      </w:r>
      <w:proofErr w:type="spellEnd"/>
      <w:r>
        <w:rPr>
          <w:noProof w:val="0"/>
        </w:rPr>
        <w:t xml:space="preserve">. Proje </w:t>
      </w:r>
      <w:proofErr w:type="spellStart"/>
      <w:r>
        <w:rPr>
          <w:noProof w:val="0"/>
        </w:rPr>
        <w:t>vizelendirild</w:t>
      </w:r>
      <w:r w:rsidR="00763AAC">
        <w:rPr>
          <w:noProof w:val="0"/>
        </w:rPr>
        <w:t>ikten</w:t>
      </w:r>
      <w:proofErr w:type="spellEnd"/>
      <w:r w:rsidR="00763AAC">
        <w:rPr>
          <w:noProof w:val="0"/>
        </w:rPr>
        <w:t xml:space="preserve"> sonra 55/1989 sayılı Yasa</w:t>
      </w:r>
      <w:r>
        <w:rPr>
          <w:noProof w:val="0"/>
        </w:rPr>
        <w:t xml:space="preserve"> altında planlama onayı alınmalıdır. Planlama onayını Planlama Makamı ver</w:t>
      </w:r>
      <w:r w:rsidR="002C3931">
        <w:rPr>
          <w:noProof w:val="0"/>
        </w:rPr>
        <w:t>mekted</w:t>
      </w:r>
      <w:r>
        <w:rPr>
          <w:noProof w:val="0"/>
        </w:rPr>
        <w:t xml:space="preserve">ir. </w:t>
      </w:r>
      <w:r w:rsidR="00763AAC">
        <w:rPr>
          <w:noProof w:val="0"/>
        </w:rPr>
        <w:t>Yasa m</w:t>
      </w:r>
      <w:r>
        <w:rPr>
          <w:noProof w:val="0"/>
        </w:rPr>
        <w:t>adde 23 altında</w:t>
      </w:r>
      <w:r w:rsidR="00763AAC">
        <w:rPr>
          <w:noProof w:val="0"/>
        </w:rPr>
        <w:t>,</w:t>
      </w:r>
      <w:r>
        <w:rPr>
          <w:noProof w:val="0"/>
        </w:rPr>
        <w:t xml:space="preserve"> Planlama Makamının ret kararı</w:t>
      </w:r>
      <w:r w:rsidR="00763AAC">
        <w:rPr>
          <w:noProof w:val="0"/>
        </w:rPr>
        <w:t xml:space="preserve"> aleyhine Belediye Başkanı</w:t>
      </w:r>
      <w:r>
        <w:rPr>
          <w:noProof w:val="0"/>
        </w:rPr>
        <w:t xml:space="preserve">na itiraz edilebilmektedir. </w:t>
      </w:r>
    </w:p>
    <w:p w:rsidR="003469B9" w:rsidRDefault="003469B9" w:rsidP="00DC57BF">
      <w:pPr>
        <w:spacing w:line="360" w:lineRule="auto"/>
        <w:ind w:firstLine="720"/>
        <w:rPr>
          <w:noProof w:val="0"/>
        </w:rPr>
      </w:pPr>
    </w:p>
    <w:p w:rsidR="003469B9" w:rsidRDefault="003469B9" w:rsidP="00DC57BF">
      <w:pPr>
        <w:spacing w:line="360" w:lineRule="auto"/>
        <w:ind w:firstLine="720"/>
        <w:rPr>
          <w:noProof w:val="0"/>
        </w:rPr>
      </w:pPr>
      <w:r>
        <w:rPr>
          <w:noProof w:val="0"/>
        </w:rPr>
        <w:t xml:space="preserve">Huzurumuzdaki meselede inşaat </w:t>
      </w:r>
      <w:proofErr w:type="spellStart"/>
      <w:r>
        <w:rPr>
          <w:noProof w:val="0"/>
        </w:rPr>
        <w:t>vizelenmiş</w:t>
      </w:r>
      <w:proofErr w:type="spellEnd"/>
      <w:r>
        <w:rPr>
          <w:noProof w:val="0"/>
        </w:rPr>
        <w:t xml:space="preserve"> ve Planlama Makamından onay alınmıştır. </w:t>
      </w:r>
    </w:p>
    <w:p w:rsidR="003469B9" w:rsidRDefault="003469B9" w:rsidP="00DC57BF">
      <w:pPr>
        <w:spacing w:line="360" w:lineRule="auto"/>
        <w:ind w:firstLine="720"/>
        <w:rPr>
          <w:noProof w:val="0"/>
        </w:rPr>
      </w:pPr>
    </w:p>
    <w:p w:rsidR="003469B9" w:rsidRDefault="003469B9" w:rsidP="00763AAC">
      <w:pPr>
        <w:spacing w:line="360" w:lineRule="auto"/>
        <w:ind w:firstLine="720"/>
        <w:rPr>
          <w:noProof w:val="0"/>
        </w:rPr>
      </w:pPr>
      <w:r>
        <w:rPr>
          <w:noProof w:val="0"/>
        </w:rPr>
        <w:t xml:space="preserve">51/1995 </w:t>
      </w:r>
      <w:r w:rsidR="00763AAC">
        <w:rPr>
          <w:noProof w:val="0"/>
        </w:rPr>
        <w:t xml:space="preserve">Belediyeler Yasası </w:t>
      </w:r>
      <w:r>
        <w:rPr>
          <w:noProof w:val="0"/>
        </w:rPr>
        <w:t>madde 17 (1) ve (6) B</w:t>
      </w:r>
      <w:r w:rsidR="00297903">
        <w:rPr>
          <w:noProof w:val="0"/>
        </w:rPr>
        <w:t>elediyelerin imara ilişkin görev</w:t>
      </w:r>
      <w:r w:rsidR="00763AAC">
        <w:rPr>
          <w:noProof w:val="0"/>
        </w:rPr>
        <w:t>lerini düzenlemektedir</w:t>
      </w:r>
      <w:r>
        <w:rPr>
          <w:noProof w:val="0"/>
        </w:rPr>
        <w:t xml:space="preserve">. Belediyelerin </w:t>
      </w:r>
      <w:r w:rsidR="006F3C93">
        <w:rPr>
          <w:noProof w:val="0"/>
        </w:rPr>
        <w:t>gör</w:t>
      </w:r>
      <w:r>
        <w:rPr>
          <w:noProof w:val="0"/>
        </w:rPr>
        <w:t>e</w:t>
      </w:r>
      <w:r w:rsidR="006F3C93">
        <w:rPr>
          <w:noProof w:val="0"/>
        </w:rPr>
        <w:t>v</w:t>
      </w:r>
      <w:r>
        <w:rPr>
          <w:noProof w:val="0"/>
        </w:rPr>
        <w:t xml:space="preserve">leri arasında </w:t>
      </w:r>
      <w:r w:rsidR="00763AAC">
        <w:rPr>
          <w:noProof w:val="0"/>
        </w:rPr>
        <w:t>Fasıl 96 altın</w:t>
      </w:r>
      <w:r>
        <w:rPr>
          <w:noProof w:val="0"/>
        </w:rPr>
        <w:t xml:space="preserve">da </w:t>
      </w:r>
      <w:r w:rsidR="00763AAC">
        <w:rPr>
          <w:noProof w:val="0"/>
        </w:rPr>
        <w:t xml:space="preserve">düzenlenmiş olanlar da </w:t>
      </w:r>
      <w:r w:rsidR="006F3C93">
        <w:rPr>
          <w:noProof w:val="0"/>
        </w:rPr>
        <w:t xml:space="preserve">yer almaktadır. </w:t>
      </w:r>
    </w:p>
    <w:p w:rsidR="00FD7A50" w:rsidRDefault="00FD7A50" w:rsidP="003469B9">
      <w:pPr>
        <w:spacing w:line="360" w:lineRule="auto"/>
        <w:rPr>
          <w:noProof w:val="0"/>
        </w:rPr>
      </w:pPr>
    </w:p>
    <w:p w:rsidR="00FD7A50" w:rsidRPr="00763AAC" w:rsidRDefault="00FD7A50" w:rsidP="00387C2D">
      <w:pPr>
        <w:spacing w:line="360" w:lineRule="auto"/>
        <w:ind w:firstLine="720"/>
        <w:rPr>
          <w:noProof w:val="0"/>
        </w:rPr>
      </w:pPr>
      <w:r w:rsidRPr="00763AAC">
        <w:rPr>
          <w:noProof w:val="0"/>
        </w:rPr>
        <w:t>51/1995 sayılı Belediyeler Yasası madde 17(1) ve (6) aynen şöyledir:</w:t>
      </w:r>
    </w:p>
    <w:p w:rsidR="00FD7A50" w:rsidRDefault="00FD7A50" w:rsidP="003469B9">
      <w:pPr>
        <w:spacing w:line="360" w:lineRule="auto"/>
        <w:rPr>
          <w:b/>
          <w:noProof w:val="0"/>
        </w:rPr>
      </w:pPr>
    </w:p>
    <w:tbl>
      <w:tblPr>
        <w:tblW w:w="0" w:type="auto"/>
        <w:tblLayout w:type="fixed"/>
        <w:tblLook w:val="0000" w:firstRow="0" w:lastRow="0" w:firstColumn="0" w:lastColumn="0" w:noHBand="0" w:noVBand="0"/>
      </w:tblPr>
      <w:tblGrid>
        <w:gridCol w:w="1985"/>
        <w:gridCol w:w="567"/>
        <w:gridCol w:w="709"/>
        <w:gridCol w:w="5549"/>
      </w:tblGrid>
      <w:tr w:rsidR="00FD7A50" w:rsidRPr="00FD7A50" w:rsidTr="00246766">
        <w:tc>
          <w:tcPr>
            <w:tcW w:w="1985" w:type="dxa"/>
            <w:tcBorders>
              <w:top w:val="nil"/>
              <w:left w:val="nil"/>
              <w:bottom w:val="nil"/>
              <w:right w:val="nil"/>
            </w:tcBorders>
          </w:tcPr>
          <w:p w:rsidR="00FD7A50" w:rsidRPr="00FD7A50" w:rsidRDefault="00246766" w:rsidP="00F52576">
            <w:pPr>
              <w:rPr>
                <w:b/>
                <w:sz w:val="20"/>
                <w:szCs w:val="20"/>
              </w:rPr>
            </w:pPr>
            <w:r>
              <w:rPr>
                <w:b/>
                <w:sz w:val="20"/>
                <w:szCs w:val="20"/>
              </w:rPr>
              <w:t>“</w:t>
            </w:r>
            <w:r w:rsidR="00FD7A50" w:rsidRPr="00FD7A50">
              <w:rPr>
                <w:b/>
                <w:sz w:val="20"/>
                <w:szCs w:val="20"/>
              </w:rPr>
              <w:t>Belediyelerin İmara İlişkin Görevleri</w:t>
            </w:r>
          </w:p>
          <w:p w:rsidR="00FD7A50" w:rsidRPr="00FD7A50" w:rsidRDefault="00FD7A50" w:rsidP="00F52576">
            <w:pPr>
              <w:rPr>
                <w:b/>
                <w:sz w:val="20"/>
                <w:szCs w:val="20"/>
              </w:rPr>
            </w:pPr>
            <w:r w:rsidRPr="00FD7A50">
              <w:rPr>
                <w:b/>
                <w:sz w:val="20"/>
                <w:szCs w:val="20"/>
              </w:rPr>
              <w:t>2/2023</w:t>
            </w:r>
          </w:p>
        </w:tc>
        <w:tc>
          <w:tcPr>
            <w:tcW w:w="567" w:type="dxa"/>
            <w:tcBorders>
              <w:top w:val="nil"/>
              <w:left w:val="nil"/>
              <w:bottom w:val="nil"/>
              <w:right w:val="nil"/>
            </w:tcBorders>
          </w:tcPr>
          <w:p w:rsidR="00FD7A50" w:rsidRPr="00FD7A50" w:rsidRDefault="00FD7A50" w:rsidP="00F52576">
            <w:pPr>
              <w:rPr>
                <w:b/>
                <w:sz w:val="22"/>
                <w:szCs w:val="22"/>
              </w:rPr>
            </w:pPr>
            <w:r w:rsidRPr="00FD7A50">
              <w:rPr>
                <w:b/>
                <w:sz w:val="22"/>
                <w:szCs w:val="22"/>
              </w:rPr>
              <w:t>17.</w:t>
            </w:r>
          </w:p>
        </w:tc>
        <w:tc>
          <w:tcPr>
            <w:tcW w:w="6258" w:type="dxa"/>
            <w:gridSpan w:val="2"/>
            <w:tcBorders>
              <w:top w:val="nil"/>
              <w:left w:val="nil"/>
              <w:bottom w:val="nil"/>
              <w:right w:val="nil"/>
            </w:tcBorders>
          </w:tcPr>
          <w:p w:rsidR="00FD7A50" w:rsidRPr="00FD7A50" w:rsidRDefault="00FD7A50" w:rsidP="00F52576">
            <w:pPr>
              <w:rPr>
                <w:b/>
                <w:sz w:val="22"/>
                <w:szCs w:val="22"/>
              </w:rPr>
            </w:pPr>
            <w:r w:rsidRPr="00FD7A50">
              <w:rPr>
                <w:b/>
                <w:sz w:val="22"/>
                <w:szCs w:val="22"/>
              </w:rPr>
              <w:t>Plansız ve sağlıksız şehirleşmenin önüne geçebilmek, imar faaliyetlerini daha etkin bir şekilde düzenleyebilmek ve yönlendirebilmek amacıyla belediyelerin yerine getirmeleri gereken bayındırlık ve imara ilişkin görevleri ve yetkileri şunlardır:</w:t>
            </w:r>
          </w:p>
        </w:tc>
      </w:tr>
      <w:tr w:rsidR="00FD7A50" w:rsidRPr="00FD7A50" w:rsidTr="00246766">
        <w:tc>
          <w:tcPr>
            <w:tcW w:w="1985" w:type="dxa"/>
            <w:tcBorders>
              <w:top w:val="nil"/>
              <w:left w:val="nil"/>
              <w:bottom w:val="nil"/>
              <w:right w:val="nil"/>
            </w:tcBorders>
          </w:tcPr>
          <w:p w:rsidR="00FD7A50" w:rsidRPr="00FD7A50" w:rsidRDefault="00FD7A50" w:rsidP="00F52576">
            <w:pPr>
              <w:jc w:val="right"/>
              <w:rPr>
                <w:b/>
                <w:sz w:val="20"/>
                <w:szCs w:val="20"/>
              </w:rPr>
            </w:pPr>
            <w:r w:rsidRPr="00FD7A50">
              <w:rPr>
                <w:b/>
                <w:sz w:val="20"/>
                <w:szCs w:val="20"/>
              </w:rPr>
              <w:t>55/1989</w:t>
            </w:r>
          </w:p>
          <w:p w:rsidR="00FD7A50" w:rsidRPr="00FD7A50" w:rsidRDefault="00FD7A50" w:rsidP="00F52576">
            <w:pPr>
              <w:jc w:val="right"/>
              <w:rPr>
                <w:b/>
                <w:sz w:val="20"/>
                <w:szCs w:val="20"/>
              </w:rPr>
            </w:pPr>
            <w:r w:rsidRPr="00FD7A50">
              <w:rPr>
                <w:b/>
                <w:sz w:val="20"/>
                <w:szCs w:val="20"/>
              </w:rPr>
              <w:t>Fasıl 96</w:t>
            </w:r>
          </w:p>
          <w:p w:rsidR="00FD7A50" w:rsidRPr="00FD7A50" w:rsidRDefault="00FD7A50" w:rsidP="00F52576">
            <w:pPr>
              <w:jc w:val="right"/>
              <w:rPr>
                <w:b/>
                <w:sz w:val="20"/>
                <w:szCs w:val="20"/>
              </w:rPr>
            </w:pPr>
            <w:r w:rsidRPr="00FD7A50">
              <w:rPr>
                <w:b/>
                <w:sz w:val="20"/>
                <w:szCs w:val="20"/>
              </w:rPr>
              <w:t>14/1959</w:t>
            </w:r>
          </w:p>
          <w:p w:rsidR="00FD7A50" w:rsidRPr="00FD7A50" w:rsidRDefault="00FD7A50" w:rsidP="00F52576">
            <w:pPr>
              <w:jc w:val="right"/>
              <w:rPr>
                <w:b/>
                <w:sz w:val="20"/>
                <w:szCs w:val="20"/>
              </w:rPr>
            </w:pPr>
            <w:r w:rsidRPr="00FD7A50">
              <w:rPr>
                <w:b/>
                <w:sz w:val="20"/>
                <w:szCs w:val="20"/>
              </w:rPr>
              <w:t>67/1963</w:t>
            </w:r>
          </w:p>
          <w:p w:rsidR="00FD7A50" w:rsidRPr="00FD7A50" w:rsidRDefault="00FD7A50" w:rsidP="00F52576">
            <w:pPr>
              <w:jc w:val="right"/>
              <w:rPr>
                <w:b/>
                <w:sz w:val="20"/>
                <w:szCs w:val="20"/>
              </w:rPr>
            </w:pPr>
            <w:r w:rsidRPr="00FD7A50">
              <w:rPr>
                <w:b/>
                <w:sz w:val="20"/>
                <w:szCs w:val="20"/>
              </w:rPr>
              <w:t>16/1971</w:t>
            </w:r>
          </w:p>
          <w:p w:rsidR="00FD7A50" w:rsidRPr="00FD7A50" w:rsidRDefault="00FD7A50" w:rsidP="00F52576">
            <w:pPr>
              <w:jc w:val="right"/>
              <w:rPr>
                <w:b/>
                <w:sz w:val="20"/>
                <w:szCs w:val="20"/>
              </w:rPr>
            </w:pPr>
            <w:r w:rsidRPr="00FD7A50">
              <w:rPr>
                <w:b/>
                <w:sz w:val="20"/>
                <w:szCs w:val="20"/>
              </w:rPr>
              <w:t>31/1976</w:t>
            </w:r>
          </w:p>
          <w:p w:rsidR="00FD7A50" w:rsidRPr="00FD7A50" w:rsidRDefault="00FD7A50" w:rsidP="00F52576">
            <w:pPr>
              <w:jc w:val="right"/>
              <w:rPr>
                <w:b/>
                <w:sz w:val="20"/>
                <w:szCs w:val="20"/>
              </w:rPr>
            </w:pPr>
            <w:r w:rsidRPr="00FD7A50">
              <w:rPr>
                <w:b/>
                <w:sz w:val="20"/>
                <w:szCs w:val="20"/>
              </w:rPr>
              <w:t>18/1979</w:t>
            </w:r>
          </w:p>
          <w:p w:rsidR="00FD7A50" w:rsidRPr="00FD7A50" w:rsidRDefault="00FD7A50" w:rsidP="00F52576">
            <w:pPr>
              <w:jc w:val="right"/>
              <w:rPr>
                <w:b/>
                <w:sz w:val="20"/>
                <w:szCs w:val="20"/>
              </w:rPr>
            </w:pPr>
            <w:r w:rsidRPr="00FD7A50">
              <w:rPr>
                <w:b/>
                <w:sz w:val="20"/>
                <w:szCs w:val="20"/>
              </w:rPr>
              <w:t>47/1984</w:t>
            </w:r>
          </w:p>
          <w:p w:rsidR="00FD7A50" w:rsidRPr="00FD7A50" w:rsidRDefault="00FD7A50" w:rsidP="00F52576">
            <w:pPr>
              <w:jc w:val="right"/>
              <w:rPr>
                <w:b/>
                <w:sz w:val="20"/>
                <w:szCs w:val="20"/>
              </w:rPr>
            </w:pPr>
            <w:r w:rsidRPr="00FD7A50">
              <w:rPr>
                <w:b/>
                <w:sz w:val="20"/>
                <w:szCs w:val="20"/>
              </w:rPr>
              <w:t>48/1989</w:t>
            </w:r>
          </w:p>
          <w:p w:rsidR="00FD7A50" w:rsidRPr="00FD7A50" w:rsidRDefault="00FD7A50" w:rsidP="00F52576">
            <w:pPr>
              <w:jc w:val="right"/>
              <w:rPr>
                <w:b/>
                <w:sz w:val="20"/>
                <w:szCs w:val="20"/>
              </w:rPr>
            </w:pPr>
            <w:r w:rsidRPr="00FD7A50">
              <w:rPr>
                <w:b/>
                <w:sz w:val="20"/>
                <w:szCs w:val="20"/>
              </w:rPr>
              <w:t>6/1992</w:t>
            </w:r>
          </w:p>
        </w:tc>
        <w:tc>
          <w:tcPr>
            <w:tcW w:w="567" w:type="dxa"/>
            <w:tcBorders>
              <w:top w:val="nil"/>
              <w:left w:val="nil"/>
              <w:bottom w:val="nil"/>
              <w:right w:val="nil"/>
            </w:tcBorders>
          </w:tcPr>
          <w:p w:rsidR="00FD7A50" w:rsidRPr="00FD7A50" w:rsidRDefault="00FD7A50" w:rsidP="00F52576">
            <w:pPr>
              <w:rPr>
                <w:b/>
                <w:sz w:val="22"/>
                <w:szCs w:val="22"/>
              </w:rPr>
            </w:pPr>
          </w:p>
        </w:tc>
        <w:tc>
          <w:tcPr>
            <w:tcW w:w="709" w:type="dxa"/>
            <w:tcBorders>
              <w:top w:val="nil"/>
              <w:left w:val="nil"/>
              <w:bottom w:val="nil"/>
              <w:right w:val="nil"/>
            </w:tcBorders>
          </w:tcPr>
          <w:p w:rsidR="00FD7A50" w:rsidRPr="00FD7A50" w:rsidRDefault="00FD7A50" w:rsidP="00F52576">
            <w:pPr>
              <w:rPr>
                <w:b/>
                <w:sz w:val="22"/>
                <w:szCs w:val="22"/>
              </w:rPr>
            </w:pPr>
            <w:r w:rsidRPr="00FD7A50">
              <w:rPr>
                <w:b/>
                <w:sz w:val="22"/>
                <w:szCs w:val="22"/>
              </w:rPr>
              <w:t>(1)</w:t>
            </w:r>
          </w:p>
        </w:tc>
        <w:tc>
          <w:tcPr>
            <w:tcW w:w="5549" w:type="dxa"/>
            <w:tcBorders>
              <w:top w:val="nil"/>
              <w:left w:val="nil"/>
              <w:bottom w:val="nil"/>
              <w:right w:val="nil"/>
            </w:tcBorders>
          </w:tcPr>
          <w:p w:rsidR="00FD7A50" w:rsidRPr="00FD7A50" w:rsidRDefault="00FD7A50" w:rsidP="00F52576">
            <w:pPr>
              <w:jc w:val="both"/>
              <w:rPr>
                <w:b/>
                <w:sz w:val="22"/>
                <w:szCs w:val="22"/>
              </w:rPr>
            </w:pPr>
            <w:r w:rsidRPr="00FD7A50">
              <w:rPr>
                <w:b/>
                <w:sz w:val="22"/>
                <w:szCs w:val="22"/>
              </w:rPr>
              <w:t>İmar Yasası ve Yollar ve Binalar Düzenleme Yasası ile Belediyelere verilen görevleri yapmak;</w:t>
            </w:r>
          </w:p>
          <w:p w:rsidR="00FD7A50" w:rsidRPr="00FD7A50" w:rsidRDefault="00FD7A50" w:rsidP="00F52576">
            <w:pPr>
              <w:jc w:val="both"/>
              <w:rPr>
                <w:b/>
                <w:sz w:val="22"/>
                <w:szCs w:val="22"/>
              </w:rPr>
            </w:pPr>
          </w:p>
        </w:tc>
      </w:tr>
      <w:tr w:rsidR="00FD7A50" w:rsidRPr="00FD7A50" w:rsidTr="00246766">
        <w:tc>
          <w:tcPr>
            <w:tcW w:w="1985" w:type="dxa"/>
            <w:tcBorders>
              <w:top w:val="nil"/>
              <w:left w:val="nil"/>
              <w:bottom w:val="nil"/>
              <w:right w:val="nil"/>
            </w:tcBorders>
          </w:tcPr>
          <w:p w:rsidR="00FD7A50" w:rsidRPr="00FD7A50" w:rsidRDefault="00FD7A50" w:rsidP="00F52576">
            <w:pPr>
              <w:rPr>
                <w:b/>
                <w:sz w:val="20"/>
                <w:szCs w:val="20"/>
              </w:rPr>
            </w:pPr>
          </w:p>
        </w:tc>
        <w:tc>
          <w:tcPr>
            <w:tcW w:w="567" w:type="dxa"/>
            <w:tcBorders>
              <w:top w:val="nil"/>
              <w:left w:val="nil"/>
              <w:bottom w:val="nil"/>
              <w:right w:val="nil"/>
            </w:tcBorders>
          </w:tcPr>
          <w:p w:rsidR="00FD7A50" w:rsidRPr="00FD7A50" w:rsidRDefault="00FD7A50" w:rsidP="00F52576">
            <w:pPr>
              <w:rPr>
                <w:b/>
                <w:sz w:val="22"/>
                <w:szCs w:val="22"/>
              </w:rPr>
            </w:pPr>
          </w:p>
        </w:tc>
        <w:tc>
          <w:tcPr>
            <w:tcW w:w="709" w:type="dxa"/>
            <w:tcBorders>
              <w:top w:val="nil"/>
              <w:left w:val="nil"/>
              <w:bottom w:val="nil"/>
              <w:right w:val="nil"/>
            </w:tcBorders>
          </w:tcPr>
          <w:p w:rsidR="00FD7A50" w:rsidRPr="00FD7A50" w:rsidRDefault="00FD7A50" w:rsidP="00F52576">
            <w:pPr>
              <w:rPr>
                <w:b/>
                <w:sz w:val="22"/>
                <w:szCs w:val="22"/>
              </w:rPr>
            </w:pPr>
          </w:p>
        </w:tc>
        <w:tc>
          <w:tcPr>
            <w:tcW w:w="5549" w:type="dxa"/>
            <w:tcBorders>
              <w:top w:val="nil"/>
              <w:left w:val="nil"/>
              <w:bottom w:val="nil"/>
              <w:right w:val="nil"/>
            </w:tcBorders>
          </w:tcPr>
          <w:p w:rsidR="00FD7A50" w:rsidRPr="00FD7A50" w:rsidRDefault="00FD7A50" w:rsidP="00F52576">
            <w:pPr>
              <w:jc w:val="both"/>
              <w:rPr>
                <w:b/>
                <w:sz w:val="22"/>
                <w:szCs w:val="22"/>
              </w:rPr>
            </w:pPr>
          </w:p>
        </w:tc>
      </w:tr>
      <w:tr w:rsidR="00FD7A50" w:rsidRPr="00FD7A50" w:rsidTr="00246766">
        <w:tc>
          <w:tcPr>
            <w:tcW w:w="1985" w:type="dxa"/>
            <w:tcBorders>
              <w:top w:val="nil"/>
              <w:left w:val="nil"/>
              <w:bottom w:val="nil"/>
              <w:right w:val="nil"/>
            </w:tcBorders>
          </w:tcPr>
          <w:p w:rsidR="00FD7A50" w:rsidRPr="00FD7A50" w:rsidRDefault="00FD7A50" w:rsidP="00F52576">
            <w:pPr>
              <w:rPr>
                <w:b/>
                <w:sz w:val="20"/>
                <w:szCs w:val="20"/>
              </w:rPr>
            </w:pPr>
            <w:r w:rsidRPr="00FD7A50">
              <w:rPr>
                <w:b/>
                <w:sz w:val="20"/>
                <w:szCs w:val="20"/>
              </w:rPr>
              <w:t>2/2023</w:t>
            </w:r>
          </w:p>
          <w:p w:rsidR="00FD7A50" w:rsidRPr="00FD7A50" w:rsidRDefault="00FD7A50" w:rsidP="00F52576">
            <w:pPr>
              <w:rPr>
                <w:b/>
                <w:sz w:val="20"/>
                <w:szCs w:val="20"/>
              </w:rPr>
            </w:pPr>
          </w:p>
          <w:p w:rsidR="00FD7A50" w:rsidRPr="00FD7A50" w:rsidRDefault="00FD7A50" w:rsidP="00F52576">
            <w:pPr>
              <w:jc w:val="right"/>
              <w:rPr>
                <w:b/>
                <w:sz w:val="20"/>
                <w:szCs w:val="20"/>
              </w:rPr>
            </w:pPr>
            <w:r w:rsidRPr="00FD7A50">
              <w:rPr>
                <w:b/>
                <w:sz w:val="20"/>
                <w:szCs w:val="20"/>
              </w:rPr>
              <w:t>Fasıl 96</w:t>
            </w:r>
          </w:p>
          <w:p w:rsidR="00FD7A50" w:rsidRPr="00FD7A50" w:rsidRDefault="00FD7A50" w:rsidP="00F52576">
            <w:pPr>
              <w:jc w:val="right"/>
              <w:rPr>
                <w:b/>
                <w:sz w:val="20"/>
                <w:szCs w:val="20"/>
              </w:rPr>
            </w:pPr>
            <w:r w:rsidRPr="00FD7A50">
              <w:rPr>
                <w:b/>
                <w:sz w:val="20"/>
                <w:szCs w:val="20"/>
              </w:rPr>
              <w:t>14/1959</w:t>
            </w:r>
          </w:p>
          <w:p w:rsidR="00FD7A50" w:rsidRPr="00FD7A50" w:rsidRDefault="00FD7A50" w:rsidP="00F52576">
            <w:pPr>
              <w:jc w:val="right"/>
              <w:rPr>
                <w:b/>
                <w:sz w:val="20"/>
                <w:szCs w:val="20"/>
              </w:rPr>
            </w:pPr>
            <w:r w:rsidRPr="00FD7A50">
              <w:rPr>
                <w:b/>
                <w:sz w:val="20"/>
                <w:szCs w:val="20"/>
              </w:rPr>
              <w:t>67/1963</w:t>
            </w:r>
          </w:p>
          <w:p w:rsidR="00FD7A50" w:rsidRPr="00FD7A50" w:rsidRDefault="00FD7A50" w:rsidP="00F52576">
            <w:pPr>
              <w:jc w:val="right"/>
              <w:rPr>
                <w:b/>
                <w:sz w:val="20"/>
                <w:szCs w:val="20"/>
              </w:rPr>
            </w:pPr>
            <w:r w:rsidRPr="00FD7A50">
              <w:rPr>
                <w:b/>
                <w:sz w:val="20"/>
                <w:szCs w:val="20"/>
              </w:rPr>
              <w:t>16/1971</w:t>
            </w:r>
          </w:p>
          <w:p w:rsidR="00FD7A50" w:rsidRPr="00FD7A50" w:rsidRDefault="00FD7A50" w:rsidP="00F52576">
            <w:pPr>
              <w:jc w:val="right"/>
              <w:rPr>
                <w:b/>
                <w:sz w:val="20"/>
                <w:szCs w:val="20"/>
              </w:rPr>
            </w:pPr>
            <w:r w:rsidRPr="00FD7A50">
              <w:rPr>
                <w:b/>
                <w:sz w:val="20"/>
                <w:szCs w:val="20"/>
              </w:rPr>
              <w:t>31/1976</w:t>
            </w:r>
          </w:p>
          <w:p w:rsidR="00FD7A50" w:rsidRPr="00FD7A50" w:rsidRDefault="00FD7A50" w:rsidP="00F52576">
            <w:pPr>
              <w:jc w:val="right"/>
              <w:rPr>
                <w:b/>
                <w:sz w:val="20"/>
                <w:szCs w:val="20"/>
              </w:rPr>
            </w:pPr>
            <w:r w:rsidRPr="00FD7A50">
              <w:rPr>
                <w:b/>
                <w:sz w:val="20"/>
                <w:szCs w:val="20"/>
              </w:rPr>
              <w:t>18/1979</w:t>
            </w:r>
          </w:p>
          <w:p w:rsidR="00FD7A50" w:rsidRPr="00FD7A50" w:rsidRDefault="00FD7A50" w:rsidP="00F52576">
            <w:pPr>
              <w:jc w:val="right"/>
              <w:rPr>
                <w:b/>
                <w:sz w:val="20"/>
                <w:szCs w:val="20"/>
              </w:rPr>
            </w:pPr>
            <w:r w:rsidRPr="00FD7A50">
              <w:rPr>
                <w:b/>
                <w:sz w:val="20"/>
                <w:szCs w:val="20"/>
              </w:rPr>
              <w:t>47/1984</w:t>
            </w:r>
          </w:p>
          <w:p w:rsidR="00FD7A50" w:rsidRPr="00FD7A50" w:rsidRDefault="00FD7A50" w:rsidP="00F52576">
            <w:pPr>
              <w:jc w:val="right"/>
              <w:rPr>
                <w:b/>
                <w:sz w:val="20"/>
                <w:szCs w:val="20"/>
              </w:rPr>
            </w:pPr>
            <w:r w:rsidRPr="00FD7A50">
              <w:rPr>
                <w:b/>
                <w:sz w:val="20"/>
                <w:szCs w:val="20"/>
              </w:rPr>
              <w:lastRenderedPageBreak/>
              <w:t>48/1989</w:t>
            </w:r>
          </w:p>
          <w:p w:rsidR="00FD7A50" w:rsidRPr="00FD7A50" w:rsidRDefault="00FD7A50" w:rsidP="00F52576">
            <w:pPr>
              <w:jc w:val="right"/>
              <w:rPr>
                <w:b/>
                <w:sz w:val="20"/>
                <w:szCs w:val="20"/>
              </w:rPr>
            </w:pPr>
            <w:r w:rsidRPr="00FD7A50">
              <w:rPr>
                <w:b/>
                <w:sz w:val="20"/>
                <w:szCs w:val="20"/>
              </w:rPr>
              <w:t>6/1992</w:t>
            </w:r>
          </w:p>
        </w:tc>
        <w:tc>
          <w:tcPr>
            <w:tcW w:w="567" w:type="dxa"/>
            <w:tcBorders>
              <w:top w:val="nil"/>
              <w:left w:val="nil"/>
              <w:bottom w:val="nil"/>
              <w:right w:val="nil"/>
            </w:tcBorders>
          </w:tcPr>
          <w:p w:rsidR="00FD7A50" w:rsidRPr="00FD7A50" w:rsidRDefault="00FD7A50" w:rsidP="00F52576">
            <w:pPr>
              <w:rPr>
                <w:b/>
                <w:sz w:val="22"/>
                <w:szCs w:val="22"/>
              </w:rPr>
            </w:pPr>
          </w:p>
        </w:tc>
        <w:tc>
          <w:tcPr>
            <w:tcW w:w="709" w:type="dxa"/>
            <w:tcBorders>
              <w:top w:val="nil"/>
              <w:left w:val="nil"/>
              <w:bottom w:val="nil"/>
              <w:right w:val="nil"/>
            </w:tcBorders>
          </w:tcPr>
          <w:p w:rsidR="00FD7A50" w:rsidRPr="00FD7A50" w:rsidRDefault="00FD7A50" w:rsidP="00F52576">
            <w:pPr>
              <w:rPr>
                <w:b/>
                <w:sz w:val="22"/>
                <w:szCs w:val="22"/>
              </w:rPr>
            </w:pPr>
            <w:r w:rsidRPr="00FD7A50">
              <w:rPr>
                <w:b/>
                <w:sz w:val="22"/>
                <w:szCs w:val="22"/>
              </w:rPr>
              <w:t>(6)</w:t>
            </w:r>
          </w:p>
        </w:tc>
        <w:tc>
          <w:tcPr>
            <w:tcW w:w="5549" w:type="dxa"/>
            <w:tcBorders>
              <w:top w:val="nil"/>
              <w:left w:val="nil"/>
              <w:bottom w:val="nil"/>
              <w:right w:val="nil"/>
            </w:tcBorders>
          </w:tcPr>
          <w:p w:rsidR="00FD7A50" w:rsidRPr="00FD7A50" w:rsidRDefault="00FD7A50" w:rsidP="00F52576">
            <w:pPr>
              <w:jc w:val="both"/>
              <w:rPr>
                <w:b/>
                <w:sz w:val="22"/>
                <w:szCs w:val="22"/>
              </w:rPr>
            </w:pPr>
            <w:r w:rsidRPr="00FD7A50">
              <w:rPr>
                <w:b/>
                <w:sz w:val="22"/>
                <w:szCs w:val="22"/>
              </w:rPr>
              <w:t xml:space="preserve">Her çeşit inşaat ve tesisat için Kıbrıs Türk Mühendis ve Mimarlar Odaları Birliği Yasasının 43’üncü maddesi kuralları ile Yollar ve Binalar Düzenleme Yasası uyarınca inceleme yapmak; izin ve rapor vermek veya gereken incelemeleri yapacak olanağa sahip değilse, Belediye Meclisi Kararı ile imar birimine sahip bir </w:t>
            </w:r>
            <w:r w:rsidRPr="00FD7A50">
              <w:rPr>
                <w:b/>
                <w:sz w:val="22"/>
                <w:szCs w:val="22"/>
              </w:rPr>
              <w:lastRenderedPageBreak/>
              <w:t xml:space="preserve">belediyeden hizmet alımı yapmak; </w:t>
            </w:r>
            <w:r w:rsidRPr="00FD7A50">
              <w:rPr>
                <w:b/>
                <w:color w:val="FF0000"/>
                <w:sz w:val="22"/>
                <w:szCs w:val="22"/>
              </w:rPr>
              <w:t xml:space="preserve"> </w:t>
            </w:r>
            <w:r w:rsidRPr="00FD7A50">
              <w:rPr>
                <w:b/>
                <w:sz w:val="22"/>
                <w:szCs w:val="22"/>
              </w:rPr>
              <w:t>Yollar ve Binalar Düzenleme Yasasına aykırı ve/veya izinsiz, tehlikeli veya projeye uygun olmayan bina ve yapıları kapatmak, ikametgah ve işyeri olarak kullanımlarını yasaklamak ve/veya izinsiz ve/veya alınan inşaat iznine aykırı yapının düzeltilmesi hususunda mal sahibine ve izinsiz inşaat yapana veya inşaat iznine aykırı hareket edene Yollar ve Binalar Düzenleme Yasası uyarınca iki belediye kolluk görevlisi ile birlikte bir belediye çalışanı tarafından yazılı bildirim yaparak otuz gün süre vermek, verilen sürede konu aykırılığın düzeltilmemesi halinde izinsiz inşaatı veya inşaat iznine aykırı yapıyı yıkma kararı almak ve alınan kararı mal sahibine ve izinsiz inşaat yapana veya inşaat iznine aykırı hareket edene yazılı olarak bildirmek, alınan kararı belediyenin web sayfasında yayınlamak; yapılan yıkım bildirimine 30 gün içinde itiraz edilmesi halinde yıkım emri almak için Mahkemeye başvurmak; yapılan yıkım bildirimine itiraz edilmemesi halinde ise, yıkımı gerçekleştirmek ve yıkım işlemlerinin masraflarını sorumlulardan tahsil etmek;</w:t>
            </w:r>
            <w:r w:rsidR="00246766">
              <w:rPr>
                <w:b/>
                <w:sz w:val="22"/>
                <w:szCs w:val="22"/>
              </w:rPr>
              <w:t>”</w:t>
            </w:r>
          </w:p>
        </w:tc>
      </w:tr>
    </w:tbl>
    <w:p w:rsidR="00FD7A50" w:rsidRPr="00FD7A50" w:rsidRDefault="00FD7A50" w:rsidP="003469B9">
      <w:pPr>
        <w:spacing w:line="360" w:lineRule="auto"/>
        <w:rPr>
          <w:b/>
          <w:noProof w:val="0"/>
        </w:rPr>
      </w:pPr>
    </w:p>
    <w:p w:rsidR="005009B0" w:rsidRDefault="005009B0" w:rsidP="00DC57BF">
      <w:pPr>
        <w:spacing w:line="360" w:lineRule="auto"/>
        <w:ind w:firstLine="720"/>
        <w:rPr>
          <w:noProof w:val="0"/>
        </w:rPr>
      </w:pPr>
    </w:p>
    <w:p w:rsidR="006F3C93" w:rsidRPr="00691680" w:rsidRDefault="00691680" w:rsidP="00DC57BF">
      <w:pPr>
        <w:spacing w:line="360" w:lineRule="auto"/>
        <w:ind w:firstLine="720"/>
        <w:rPr>
          <w:noProof w:val="0"/>
        </w:rPr>
      </w:pPr>
      <w:r w:rsidRPr="00691680">
        <w:rPr>
          <w:noProof w:val="0"/>
        </w:rPr>
        <w:t xml:space="preserve">Fasıl 96 madde 4(1) ise </w:t>
      </w:r>
      <w:r w:rsidR="006F3C93" w:rsidRPr="00691680">
        <w:rPr>
          <w:noProof w:val="0"/>
        </w:rPr>
        <w:t>aynen şöyledir:</w:t>
      </w:r>
    </w:p>
    <w:tbl>
      <w:tblPr>
        <w:tblW w:w="0" w:type="auto"/>
        <w:tblLayout w:type="fixed"/>
        <w:tblLook w:val="0000" w:firstRow="0" w:lastRow="0" w:firstColumn="0" w:lastColumn="0" w:noHBand="0" w:noVBand="0"/>
      </w:tblPr>
      <w:tblGrid>
        <w:gridCol w:w="1668"/>
        <w:gridCol w:w="600"/>
        <w:gridCol w:w="709"/>
        <w:gridCol w:w="5545"/>
      </w:tblGrid>
      <w:tr w:rsidR="006F3C93" w:rsidTr="006F3C93">
        <w:tc>
          <w:tcPr>
            <w:tcW w:w="1668" w:type="dxa"/>
          </w:tcPr>
          <w:p w:rsidR="006F3C93" w:rsidRPr="006F3C93" w:rsidRDefault="006F3C93" w:rsidP="006F3C93">
            <w:pPr>
              <w:rPr>
                <w:b/>
                <w:sz w:val="22"/>
                <w:szCs w:val="22"/>
              </w:rPr>
            </w:pPr>
            <w:r w:rsidRPr="006F3C93">
              <w:rPr>
                <w:b/>
                <w:sz w:val="22"/>
                <w:szCs w:val="22"/>
              </w:rPr>
              <w:t>Tasarlanan işlerin yasa ve tüzüklere uyması ve uymayan ruhsatlar için çare</w:t>
            </w:r>
          </w:p>
        </w:tc>
        <w:tc>
          <w:tcPr>
            <w:tcW w:w="600" w:type="dxa"/>
          </w:tcPr>
          <w:p w:rsidR="006F3C93" w:rsidRPr="006F3C93" w:rsidRDefault="006F3C93" w:rsidP="006F3C93">
            <w:pPr>
              <w:rPr>
                <w:b/>
                <w:sz w:val="22"/>
                <w:szCs w:val="22"/>
              </w:rPr>
            </w:pPr>
            <w:r w:rsidRPr="006F3C93">
              <w:rPr>
                <w:b/>
                <w:sz w:val="22"/>
                <w:szCs w:val="22"/>
              </w:rPr>
              <w:t>4.</w:t>
            </w:r>
          </w:p>
        </w:tc>
        <w:tc>
          <w:tcPr>
            <w:tcW w:w="709" w:type="dxa"/>
          </w:tcPr>
          <w:p w:rsidR="006F3C93" w:rsidRPr="006F3C93" w:rsidRDefault="006F3C93" w:rsidP="006F3C93">
            <w:pPr>
              <w:rPr>
                <w:b/>
                <w:sz w:val="22"/>
                <w:szCs w:val="22"/>
              </w:rPr>
            </w:pPr>
            <w:r w:rsidRPr="006F3C93">
              <w:rPr>
                <w:b/>
                <w:sz w:val="22"/>
                <w:szCs w:val="22"/>
              </w:rPr>
              <w:t>(1)</w:t>
            </w:r>
          </w:p>
          <w:p w:rsidR="006F3C93" w:rsidRPr="006F3C93" w:rsidRDefault="006F3C93" w:rsidP="006F3C93">
            <w:pPr>
              <w:rPr>
                <w:b/>
                <w:sz w:val="22"/>
                <w:szCs w:val="22"/>
              </w:rPr>
            </w:pPr>
          </w:p>
          <w:p w:rsidR="006F3C93" w:rsidRPr="006F3C93" w:rsidRDefault="006F3C93" w:rsidP="006F3C93">
            <w:pPr>
              <w:rPr>
                <w:b/>
                <w:sz w:val="22"/>
                <w:szCs w:val="22"/>
              </w:rPr>
            </w:pPr>
          </w:p>
          <w:p w:rsidR="006F3C93" w:rsidRPr="006F3C93" w:rsidRDefault="006F3C93" w:rsidP="006F3C93">
            <w:pPr>
              <w:rPr>
                <w:b/>
                <w:sz w:val="22"/>
                <w:szCs w:val="22"/>
              </w:rPr>
            </w:pPr>
          </w:p>
        </w:tc>
        <w:tc>
          <w:tcPr>
            <w:tcW w:w="5545" w:type="dxa"/>
          </w:tcPr>
          <w:p w:rsidR="006F3C93" w:rsidRDefault="006F3C93" w:rsidP="006F3C93">
            <w:pPr>
              <w:rPr>
                <w:b/>
                <w:sz w:val="22"/>
                <w:szCs w:val="22"/>
              </w:rPr>
            </w:pPr>
            <w:r w:rsidRPr="006F3C93">
              <w:rPr>
                <w:b/>
                <w:sz w:val="22"/>
                <w:szCs w:val="22"/>
              </w:rPr>
              <w:t>Yetkili makam tasarlanmakta olan ve yapılması için ruhsat istenilen iş veya başka şeyin bu Yasa veya yürürlükteki Tüzük kurallarına uygunluğuna tatmin olmadıkça bu Yasanın 3. maddesi uyarınca ruhsat verilmez.</w:t>
            </w:r>
          </w:p>
          <w:p w:rsidR="006F3C93" w:rsidRPr="006F3C93" w:rsidRDefault="006F3C93" w:rsidP="006F3C93">
            <w:pPr>
              <w:rPr>
                <w:b/>
                <w:sz w:val="22"/>
                <w:szCs w:val="22"/>
              </w:rPr>
            </w:pPr>
          </w:p>
        </w:tc>
      </w:tr>
    </w:tbl>
    <w:p w:rsidR="006F3C93" w:rsidRDefault="006F3C93" w:rsidP="00DC57BF">
      <w:pPr>
        <w:spacing w:line="360" w:lineRule="auto"/>
        <w:ind w:firstLine="720"/>
        <w:rPr>
          <w:b/>
          <w:noProof w:val="0"/>
        </w:rPr>
      </w:pPr>
    </w:p>
    <w:p w:rsidR="00AB0C72" w:rsidRDefault="006F3C93" w:rsidP="00AB0C72">
      <w:pPr>
        <w:spacing w:line="360" w:lineRule="auto"/>
        <w:ind w:firstLine="720"/>
        <w:rPr>
          <w:noProof w:val="0"/>
        </w:rPr>
      </w:pPr>
      <w:r w:rsidRPr="006F3C93">
        <w:rPr>
          <w:noProof w:val="0"/>
        </w:rPr>
        <w:t xml:space="preserve">Madde </w:t>
      </w:r>
      <w:r>
        <w:rPr>
          <w:noProof w:val="0"/>
        </w:rPr>
        <w:t xml:space="preserve">4(1) Belediyelerin </w:t>
      </w:r>
      <w:r w:rsidR="00955171">
        <w:rPr>
          <w:noProof w:val="0"/>
        </w:rPr>
        <w:t xml:space="preserve">görevlerinin </w:t>
      </w:r>
      <w:r>
        <w:rPr>
          <w:noProof w:val="0"/>
        </w:rPr>
        <w:t>sadec</w:t>
      </w:r>
      <w:r w:rsidR="00955171">
        <w:rPr>
          <w:noProof w:val="0"/>
        </w:rPr>
        <w:t>e hesap yapıp izin vermek noktası</w:t>
      </w:r>
      <w:r>
        <w:rPr>
          <w:noProof w:val="0"/>
        </w:rPr>
        <w:t>nda olduğunu göstermemektedir. Bilakis Fasıl 96</w:t>
      </w:r>
      <w:r w:rsidR="00955171">
        <w:rPr>
          <w:noProof w:val="0"/>
        </w:rPr>
        <w:t xml:space="preserve"> tahtında belediyelerce</w:t>
      </w:r>
      <w:r>
        <w:rPr>
          <w:noProof w:val="0"/>
        </w:rPr>
        <w:t xml:space="preserve"> Yasa </w:t>
      </w:r>
      <w:r w:rsidR="00BA72C9">
        <w:rPr>
          <w:noProof w:val="0"/>
        </w:rPr>
        <w:t xml:space="preserve">ve </w:t>
      </w:r>
      <w:r w:rsidR="00A674EB">
        <w:rPr>
          <w:noProof w:val="0"/>
        </w:rPr>
        <w:t xml:space="preserve">Yasa </w:t>
      </w:r>
      <w:r>
        <w:rPr>
          <w:noProof w:val="0"/>
        </w:rPr>
        <w:t>altında yap</w:t>
      </w:r>
      <w:r w:rsidR="00955171">
        <w:rPr>
          <w:noProof w:val="0"/>
        </w:rPr>
        <w:t>ılan Tüzüğe uygun davranılıp davranılmadığını</w:t>
      </w:r>
      <w:r>
        <w:rPr>
          <w:noProof w:val="0"/>
        </w:rPr>
        <w:t xml:space="preserve"> denetleme görevi verilmiştir. </w:t>
      </w:r>
      <w:r w:rsidR="00FD7A50">
        <w:rPr>
          <w:noProof w:val="0"/>
        </w:rPr>
        <w:t xml:space="preserve">Belediyenin takdir hakkı sadece harç hesaplama ve makbuz almak ile sınırlı değildir. </w:t>
      </w:r>
      <w:r w:rsidR="006849D1">
        <w:rPr>
          <w:noProof w:val="0"/>
        </w:rPr>
        <w:t>Fasıl 96 altında Belediye</w:t>
      </w:r>
      <w:r w:rsidR="00955171">
        <w:rPr>
          <w:noProof w:val="0"/>
        </w:rPr>
        <w:t>;</w:t>
      </w:r>
      <w:r w:rsidR="006849D1">
        <w:rPr>
          <w:noProof w:val="0"/>
        </w:rPr>
        <w:t xml:space="preserve"> parselasyon</w:t>
      </w:r>
      <w:r w:rsidR="00AB0C72">
        <w:rPr>
          <w:noProof w:val="0"/>
        </w:rPr>
        <w:t>, yol açma, yol genişletmesi için sınır ayarlama ve mevzuata uygun p</w:t>
      </w:r>
      <w:r w:rsidR="00F46299">
        <w:rPr>
          <w:noProof w:val="0"/>
        </w:rPr>
        <w:t>ek çok konuda bilhassa 8 ve 9. m</w:t>
      </w:r>
      <w:r w:rsidR="00AB0C72">
        <w:rPr>
          <w:noProof w:val="0"/>
        </w:rPr>
        <w:t xml:space="preserve">addelerinde yer alan hususlarda koşul koyma </w:t>
      </w:r>
      <w:r w:rsidR="006849D1">
        <w:rPr>
          <w:noProof w:val="0"/>
        </w:rPr>
        <w:t xml:space="preserve">yetkisi ile donatılmıştır. </w:t>
      </w:r>
    </w:p>
    <w:p w:rsidR="006F3C93" w:rsidRDefault="006F3C93" w:rsidP="00DC57BF">
      <w:pPr>
        <w:spacing w:line="360" w:lineRule="auto"/>
        <w:ind w:firstLine="720"/>
        <w:rPr>
          <w:noProof w:val="0"/>
        </w:rPr>
      </w:pPr>
    </w:p>
    <w:p w:rsidR="006F3C93" w:rsidRDefault="00955171" w:rsidP="00DC57BF">
      <w:pPr>
        <w:spacing w:line="360" w:lineRule="auto"/>
        <w:ind w:firstLine="720"/>
        <w:rPr>
          <w:noProof w:val="0"/>
        </w:rPr>
      </w:pPr>
      <w:r>
        <w:rPr>
          <w:noProof w:val="0"/>
        </w:rPr>
        <w:t>55/1989 sayılı Yasa</w:t>
      </w:r>
      <w:r w:rsidR="006F3C93">
        <w:rPr>
          <w:noProof w:val="0"/>
        </w:rPr>
        <w:t xml:space="preserve"> altında Planlama Onayı veril</w:t>
      </w:r>
      <w:r>
        <w:rPr>
          <w:noProof w:val="0"/>
        </w:rPr>
        <w:t xml:space="preserve">en, </w:t>
      </w:r>
      <w:proofErr w:type="spellStart"/>
      <w:r>
        <w:rPr>
          <w:noProof w:val="0"/>
        </w:rPr>
        <w:t>vizelendirilmiş</w:t>
      </w:r>
      <w:proofErr w:type="spellEnd"/>
      <w:r>
        <w:rPr>
          <w:noProof w:val="0"/>
        </w:rPr>
        <w:t xml:space="preserve"> bir proje</w:t>
      </w:r>
      <w:r w:rsidR="003F391A">
        <w:rPr>
          <w:noProof w:val="0"/>
        </w:rPr>
        <w:t xml:space="preserve"> Fasıl 96’ya uymadığı takd</w:t>
      </w:r>
      <w:r w:rsidR="006F3C93">
        <w:rPr>
          <w:noProof w:val="0"/>
        </w:rPr>
        <w:t>irde Belediyenin görevinin otomatik izin vermek olduğu</w:t>
      </w:r>
      <w:r w:rsidR="0078281C">
        <w:rPr>
          <w:noProof w:val="0"/>
        </w:rPr>
        <w:t>nun mevcut mevzuat dikkate alındığında</w:t>
      </w:r>
      <w:r w:rsidR="006F3C93">
        <w:rPr>
          <w:noProof w:val="0"/>
        </w:rPr>
        <w:t xml:space="preserve"> söylenmesi mümkün değildir. </w:t>
      </w:r>
    </w:p>
    <w:p w:rsidR="0078281C" w:rsidRDefault="0078281C" w:rsidP="00AB0C72">
      <w:pPr>
        <w:spacing w:line="360" w:lineRule="auto"/>
        <w:ind w:firstLine="720"/>
        <w:rPr>
          <w:noProof w:val="0"/>
        </w:rPr>
      </w:pPr>
    </w:p>
    <w:p w:rsidR="00302B1C" w:rsidRDefault="00AB0C72" w:rsidP="00AB0C72">
      <w:pPr>
        <w:spacing w:line="360" w:lineRule="auto"/>
        <w:ind w:firstLine="720"/>
        <w:rPr>
          <w:noProof w:val="0"/>
        </w:rPr>
      </w:pPr>
      <w:proofErr w:type="spellStart"/>
      <w:r>
        <w:rPr>
          <w:noProof w:val="0"/>
        </w:rPr>
        <w:t>Herh</w:t>
      </w:r>
      <w:r w:rsidR="00B85A80">
        <w:rPr>
          <w:noProof w:val="0"/>
        </w:rPr>
        <w:t>a</w:t>
      </w:r>
      <w:r>
        <w:rPr>
          <w:noProof w:val="0"/>
        </w:rPr>
        <w:t>l</w:t>
      </w:r>
      <w:r w:rsidR="0078281C">
        <w:rPr>
          <w:noProof w:val="0"/>
        </w:rPr>
        <w:t>û</w:t>
      </w:r>
      <w:r w:rsidR="00B85A80">
        <w:rPr>
          <w:noProof w:val="0"/>
        </w:rPr>
        <w:t>karda</w:t>
      </w:r>
      <w:proofErr w:type="spellEnd"/>
      <w:r w:rsidR="00B85A80">
        <w:rPr>
          <w:noProof w:val="0"/>
        </w:rPr>
        <w:t xml:space="preserve"> </w:t>
      </w:r>
      <w:proofErr w:type="spellStart"/>
      <w:r w:rsidR="006F3C93">
        <w:rPr>
          <w:noProof w:val="0"/>
        </w:rPr>
        <w:t>Mandamus</w:t>
      </w:r>
      <w:proofErr w:type="spellEnd"/>
      <w:r w:rsidR="006F3C93">
        <w:rPr>
          <w:noProof w:val="0"/>
        </w:rPr>
        <w:t xml:space="preserve"> emirnamesi </w:t>
      </w:r>
      <w:proofErr w:type="spellStart"/>
      <w:r w:rsidR="006F3C93">
        <w:rPr>
          <w:noProof w:val="0"/>
        </w:rPr>
        <w:t>ısdarı</w:t>
      </w:r>
      <w:proofErr w:type="spellEnd"/>
      <w:r w:rsidR="006F3C93">
        <w:rPr>
          <w:noProof w:val="0"/>
        </w:rPr>
        <w:t xml:space="preserve"> </w:t>
      </w:r>
      <w:r>
        <w:rPr>
          <w:noProof w:val="0"/>
        </w:rPr>
        <w:t xml:space="preserve">aşamasında </w:t>
      </w:r>
      <w:r w:rsidR="006F3C93">
        <w:rPr>
          <w:noProof w:val="0"/>
        </w:rPr>
        <w:t xml:space="preserve">detaylı </w:t>
      </w:r>
      <w:r>
        <w:rPr>
          <w:noProof w:val="0"/>
        </w:rPr>
        <w:t xml:space="preserve">bir şekilde mevzuatı </w:t>
      </w:r>
      <w:r w:rsidR="006F3C93">
        <w:rPr>
          <w:noProof w:val="0"/>
        </w:rPr>
        <w:t>inc</w:t>
      </w:r>
      <w:r w:rsidR="00EC522C">
        <w:rPr>
          <w:noProof w:val="0"/>
        </w:rPr>
        <w:t>eleyerek</w:t>
      </w:r>
      <w:r w:rsidR="0078281C">
        <w:rPr>
          <w:noProof w:val="0"/>
        </w:rPr>
        <w:t xml:space="preserve"> </w:t>
      </w:r>
      <w:proofErr w:type="spellStart"/>
      <w:r w:rsidR="0078281C">
        <w:rPr>
          <w:noProof w:val="0"/>
        </w:rPr>
        <w:t>Müstedi</w:t>
      </w:r>
      <w:r>
        <w:rPr>
          <w:noProof w:val="0"/>
        </w:rPr>
        <w:t>aleyhin</w:t>
      </w:r>
      <w:proofErr w:type="spellEnd"/>
      <w:r>
        <w:rPr>
          <w:noProof w:val="0"/>
        </w:rPr>
        <w:t xml:space="preserve"> </w:t>
      </w:r>
      <w:proofErr w:type="spellStart"/>
      <w:r>
        <w:rPr>
          <w:noProof w:val="0"/>
        </w:rPr>
        <w:t>Müstediye</w:t>
      </w:r>
      <w:proofErr w:type="spellEnd"/>
      <w:r>
        <w:rPr>
          <w:noProof w:val="0"/>
        </w:rPr>
        <w:t xml:space="preserve"> karşı</w:t>
      </w:r>
      <w:r w:rsidR="00EC522C">
        <w:rPr>
          <w:noProof w:val="0"/>
        </w:rPr>
        <w:t xml:space="preserve"> görevi </w:t>
      </w:r>
      <w:r w:rsidR="0078281C">
        <w:rPr>
          <w:noProof w:val="0"/>
        </w:rPr>
        <w:t xml:space="preserve">olduğunu </w:t>
      </w:r>
      <w:r w:rsidR="00EC522C">
        <w:rPr>
          <w:noProof w:val="0"/>
        </w:rPr>
        <w:t xml:space="preserve">istihraç etmek de </w:t>
      </w:r>
      <w:r w:rsidR="00302B1C">
        <w:rPr>
          <w:noProof w:val="0"/>
        </w:rPr>
        <w:t>uygulamanın esası değildir.</w:t>
      </w:r>
      <w:r>
        <w:rPr>
          <w:noProof w:val="0"/>
        </w:rPr>
        <w:t xml:space="preserve"> </w:t>
      </w:r>
      <w:proofErr w:type="spellStart"/>
      <w:r w:rsidR="00302B1C">
        <w:rPr>
          <w:noProof w:val="0"/>
        </w:rPr>
        <w:t>Mandamus</w:t>
      </w:r>
      <w:proofErr w:type="spellEnd"/>
      <w:r w:rsidR="00302B1C">
        <w:rPr>
          <w:noProof w:val="0"/>
        </w:rPr>
        <w:t xml:space="preserve"> emirnamesi </w:t>
      </w:r>
      <w:proofErr w:type="spellStart"/>
      <w:r w:rsidR="00302B1C">
        <w:rPr>
          <w:noProof w:val="0"/>
        </w:rPr>
        <w:t>ısdar</w:t>
      </w:r>
      <w:proofErr w:type="spellEnd"/>
      <w:r w:rsidR="00302B1C">
        <w:rPr>
          <w:noProof w:val="0"/>
        </w:rPr>
        <w:t xml:space="preserve"> edilmesi için çok bariz bir şekilde </w:t>
      </w:r>
      <w:proofErr w:type="spellStart"/>
      <w:r w:rsidR="000A736D">
        <w:rPr>
          <w:noProof w:val="0"/>
        </w:rPr>
        <w:t>Müstedinin</w:t>
      </w:r>
      <w:proofErr w:type="spellEnd"/>
      <w:r w:rsidR="000A736D">
        <w:rPr>
          <w:noProof w:val="0"/>
        </w:rPr>
        <w:t xml:space="preserve"> y</w:t>
      </w:r>
      <w:r w:rsidR="003C0862">
        <w:rPr>
          <w:noProof w:val="0"/>
        </w:rPr>
        <w:t xml:space="preserve">asadan kaynaklanan </w:t>
      </w:r>
      <w:r w:rsidR="004E0C2D">
        <w:rPr>
          <w:noProof w:val="0"/>
        </w:rPr>
        <w:t xml:space="preserve">somut </w:t>
      </w:r>
      <w:r w:rsidR="000A736D">
        <w:rPr>
          <w:noProof w:val="0"/>
        </w:rPr>
        <w:t xml:space="preserve">bir hakkı var olmalı, </w:t>
      </w:r>
      <w:proofErr w:type="spellStart"/>
      <w:r w:rsidR="000A736D">
        <w:rPr>
          <w:noProof w:val="0"/>
        </w:rPr>
        <w:t>Müstedi</w:t>
      </w:r>
      <w:r w:rsidR="00DC19B2">
        <w:rPr>
          <w:noProof w:val="0"/>
        </w:rPr>
        <w:t>aleyh</w:t>
      </w:r>
      <w:proofErr w:type="spellEnd"/>
      <w:r w:rsidR="00DC19B2">
        <w:rPr>
          <w:noProof w:val="0"/>
        </w:rPr>
        <w:t xml:space="preserve"> de bu görevi yapmakla mükellef olmalıdır.</w:t>
      </w:r>
      <w:r w:rsidR="003C0862">
        <w:rPr>
          <w:noProof w:val="0"/>
        </w:rPr>
        <w:t xml:space="preserve"> </w:t>
      </w:r>
      <w:proofErr w:type="spellStart"/>
      <w:r w:rsidR="000A736D">
        <w:rPr>
          <w:noProof w:val="0"/>
        </w:rPr>
        <w:t>Müstedi</w:t>
      </w:r>
      <w:r w:rsidR="00302B1C">
        <w:rPr>
          <w:noProof w:val="0"/>
        </w:rPr>
        <w:t>aleyhin</w:t>
      </w:r>
      <w:proofErr w:type="spellEnd"/>
      <w:r w:rsidR="00302B1C">
        <w:rPr>
          <w:noProof w:val="0"/>
        </w:rPr>
        <w:t xml:space="preserve"> </w:t>
      </w:r>
      <w:proofErr w:type="spellStart"/>
      <w:r w:rsidR="00B85A80">
        <w:rPr>
          <w:noProof w:val="0"/>
        </w:rPr>
        <w:t>Müstediye</w:t>
      </w:r>
      <w:proofErr w:type="spellEnd"/>
      <w:r w:rsidR="00B85A80">
        <w:rPr>
          <w:noProof w:val="0"/>
        </w:rPr>
        <w:t xml:space="preserve"> karşı </w:t>
      </w:r>
      <w:r w:rsidR="00302B1C">
        <w:rPr>
          <w:noProof w:val="0"/>
        </w:rPr>
        <w:t>yasal görevini yerine getir</w:t>
      </w:r>
      <w:r w:rsidR="00B85A80">
        <w:rPr>
          <w:noProof w:val="0"/>
        </w:rPr>
        <w:t>me</w:t>
      </w:r>
      <w:r w:rsidR="00302B1C">
        <w:rPr>
          <w:noProof w:val="0"/>
        </w:rPr>
        <w:t xml:space="preserve">diği </w:t>
      </w:r>
      <w:r w:rsidR="003C0862">
        <w:rPr>
          <w:noProof w:val="0"/>
        </w:rPr>
        <w:t xml:space="preserve">de bariz </w:t>
      </w:r>
      <w:r w:rsidR="00B85A80">
        <w:rPr>
          <w:noProof w:val="0"/>
        </w:rPr>
        <w:t>olmalı</w:t>
      </w:r>
      <w:r w:rsidR="008C1095">
        <w:rPr>
          <w:noProof w:val="0"/>
        </w:rPr>
        <w:t xml:space="preserve">dır. </w:t>
      </w:r>
      <w:r w:rsidR="00302B1C">
        <w:rPr>
          <w:noProof w:val="0"/>
        </w:rPr>
        <w:t>Huzurumuzdaki mesele</w:t>
      </w:r>
      <w:r w:rsidR="00B85A80">
        <w:rPr>
          <w:noProof w:val="0"/>
        </w:rPr>
        <w:t xml:space="preserve"> açıkça</w:t>
      </w:r>
      <w:r w:rsidR="00302B1C">
        <w:rPr>
          <w:noProof w:val="0"/>
        </w:rPr>
        <w:t xml:space="preserve"> böyle</w:t>
      </w:r>
      <w:r w:rsidR="00B85A80">
        <w:rPr>
          <w:noProof w:val="0"/>
        </w:rPr>
        <w:t xml:space="preserve"> bir mesele</w:t>
      </w:r>
      <w:r w:rsidR="00302B1C">
        <w:rPr>
          <w:noProof w:val="0"/>
        </w:rPr>
        <w:t xml:space="preserve"> değildir.</w:t>
      </w:r>
    </w:p>
    <w:p w:rsidR="008C1095" w:rsidRDefault="008C1095" w:rsidP="008C1095">
      <w:pPr>
        <w:spacing w:line="360" w:lineRule="auto"/>
        <w:rPr>
          <w:noProof w:val="0"/>
        </w:rPr>
      </w:pPr>
    </w:p>
    <w:p w:rsidR="008C1095" w:rsidRPr="006F3C93" w:rsidRDefault="000A736D" w:rsidP="008C1095">
      <w:pPr>
        <w:spacing w:line="360" w:lineRule="auto"/>
        <w:rPr>
          <w:noProof w:val="0"/>
        </w:rPr>
      </w:pPr>
      <w:r>
        <w:rPr>
          <w:noProof w:val="0"/>
        </w:rPr>
        <w:tab/>
        <w:t>İnşaat izni konusunda, sorun</w:t>
      </w:r>
      <w:r w:rsidR="008C1095">
        <w:rPr>
          <w:noProof w:val="0"/>
        </w:rPr>
        <w:t xml:space="preserve"> tek başına inşaat izni </w:t>
      </w:r>
      <w:r w:rsidR="00DC19B2">
        <w:rPr>
          <w:noProof w:val="0"/>
        </w:rPr>
        <w:t>ile ilgili</w:t>
      </w:r>
      <w:r w:rsidR="00E77C82">
        <w:rPr>
          <w:noProof w:val="0"/>
        </w:rPr>
        <w:t xml:space="preserve"> olduğu </w:t>
      </w:r>
      <w:r w:rsidR="008C1095">
        <w:rPr>
          <w:noProof w:val="0"/>
        </w:rPr>
        <w:t>takdirde</w:t>
      </w:r>
      <w:r>
        <w:rPr>
          <w:noProof w:val="0"/>
        </w:rPr>
        <w:t>,</w:t>
      </w:r>
      <w:r w:rsidR="008C1095">
        <w:rPr>
          <w:noProof w:val="0"/>
        </w:rPr>
        <w:t xml:space="preserve"> bunun çaresinin </w:t>
      </w:r>
      <w:proofErr w:type="spellStart"/>
      <w:r w:rsidR="008C1095">
        <w:rPr>
          <w:noProof w:val="0"/>
        </w:rPr>
        <w:t>Mandamus</w:t>
      </w:r>
      <w:proofErr w:type="spellEnd"/>
      <w:r w:rsidR="008C1095">
        <w:rPr>
          <w:noProof w:val="0"/>
        </w:rPr>
        <w:t xml:space="preserve"> olmadığı Yargıtay/Asli Yetki 13/2019 D.3/2020, Yargıtay/Asli Yetki 8/202</w:t>
      </w:r>
      <w:r>
        <w:rPr>
          <w:noProof w:val="0"/>
        </w:rPr>
        <w:t>1 D.5/2021, Yargıtay/Asli Yetki/</w:t>
      </w:r>
      <w:r w:rsidR="008C1095">
        <w:rPr>
          <w:noProof w:val="0"/>
        </w:rPr>
        <w:t xml:space="preserve">İstinaf 4/2022 D.1/2023 sayılı kararlarda belirtilmiştir. </w:t>
      </w:r>
    </w:p>
    <w:p w:rsidR="008B6114" w:rsidRDefault="008B6114" w:rsidP="00DC57BF">
      <w:pPr>
        <w:spacing w:line="360" w:lineRule="auto"/>
        <w:ind w:firstLine="720"/>
        <w:rPr>
          <w:noProof w:val="0"/>
        </w:rPr>
      </w:pPr>
    </w:p>
    <w:p w:rsidR="00ED3F30" w:rsidRDefault="00ED3F30" w:rsidP="00387C2D">
      <w:pPr>
        <w:spacing w:line="360" w:lineRule="auto"/>
        <w:ind w:firstLine="720"/>
      </w:pPr>
      <w:r>
        <w:t>Bu durumda ilk Mahkemenin Girne Belediyesi’nin inşaat izni verme kararının</w:t>
      </w:r>
      <w:r w:rsidR="00387C2D">
        <w:t xml:space="preserve"> Yüksek İdare Mahkemes</w:t>
      </w:r>
      <w:r>
        <w:t>i</w:t>
      </w:r>
      <w:r w:rsidR="003C0862">
        <w:t>nin</w:t>
      </w:r>
      <w:r>
        <w:t xml:space="preserve"> yetkisin</w:t>
      </w:r>
      <w:r w:rsidR="003C0862">
        <w:t>de bir mesele olduğuna dair kararında</w:t>
      </w:r>
      <w:r>
        <w:t xml:space="preserve"> hata yaptığına ikna olmadık. </w:t>
      </w:r>
    </w:p>
    <w:p w:rsidR="00ED3F30" w:rsidRDefault="00ED3F30" w:rsidP="00ED3F30">
      <w:pPr>
        <w:spacing w:line="360" w:lineRule="auto"/>
        <w:ind w:firstLine="720"/>
      </w:pPr>
    </w:p>
    <w:p w:rsidR="00ED3F30" w:rsidRDefault="00C6599C" w:rsidP="00ED3F30">
      <w:pPr>
        <w:spacing w:line="360" w:lineRule="auto"/>
        <w:ind w:firstLine="720"/>
      </w:pPr>
      <w:r>
        <w:t>Müstedinin istinafı ret</w:t>
      </w:r>
      <w:r w:rsidR="00ED3F30">
        <w:t xml:space="preserve"> ve iptal edilir. </w:t>
      </w:r>
    </w:p>
    <w:p w:rsidR="00C544B3" w:rsidRDefault="00C544B3" w:rsidP="0050239B">
      <w:pPr>
        <w:spacing w:line="360" w:lineRule="auto"/>
      </w:pPr>
    </w:p>
    <w:p w:rsidR="00144F4A" w:rsidRDefault="00144F4A" w:rsidP="0050239B">
      <w:pPr>
        <w:spacing w:line="360" w:lineRule="auto"/>
      </w:pPr>
    </w:p>
    <w:p w:rsidR="00CF0791" w:rsidRDefault="00CF0791" w:rsidP="00761FE2">
      <w:pPr>
        <w:ind w:left="2160" w:firstLine="720"/>
      </w:pPr>
      <w:r>
        <w:t>Narin Ferdi Şefik</w:t>
      </w:r>
    </w:p>
    <w:p w:rsidR="00CF0791" w:rsidRDefault="00CF0791" w:rsidP="00761FE2">
      <w:pPr>
        <w:ind w:left="2880" w:firstLine="720"/>
      </w:pPr>
      <w:r>
        <w:t xml:space="preserve">Başkan </w:t>
      </w:r>
    </w:p>
    <w:p w:rsidR="00CF0791" w:rsidRDefault="00CF0791" w:rsidP="00761FE2"/>
    <w:p w:rsidR="00144F4A" w:rsidRDefault="00144F4A" w:rsidP="00761FE2"/>
    <w:p w:rsidR="005F663B" w:rsidRDefault="005F663B" w:rsidP="00761FE2"/>
    <w:p w:rsidR="00CF0791" w:rsidRDefault="00E03C93" w:rsidP="00761FE2">
      <w:r>
        <w:t xml:space="preserve">  </w:t>
      </w:r>
      <w:r w:rsidR="00CF0791">
        <w:t>Gülden Çiftçioğlu</w:t>
      </w:r>
      <w:r w:rsidR="00CF0791">
        <w:tab/>
      </w:r>
      <w:r w:rsidR="00CF0791">
        <w:tab/>
      </w:r>
      <w:r w:rsidR="00CF0791">
        <w:tab/>
      </w:r>
      <w:r w:rsidR="00CF0791">
        <w:tab/>
      </w:r>
      <w:r w:rsidR="00CF0791">
        <w:tab/>
        <w:t>Beril Çağdal</w:t>
      </w:r>
    </w:p>
    <w:p w:rsidR="00CF0791" w:rsidRDefault="00CF0791" w:rsidP="00761FE2">
      <w:r>
        <w:t xml:space="preserve">     </w:t>
      </w:r>
      <w:r w:rsidR="00E03C93">
        <w:t xml:space="preserve">  </w:t>
      </w:r>
      <w:r>
        <w:t xml:space="preserve">Yargıç </w:t>
      </w:r>
      <w:r>
        <w:tab/>
      </w:r>
      <w:r>
        <w:tab/>
      </w:r>
      <w:r>
        <w:tab/>
      </w:r>
      <w:r>
        <w:tab/>
      </w:r>
      <w:r>
        <w:tab/>
      </w:r>
      <w:r>
        <w:tab/>
        <w:t xml:space="preserve">   Yargıç </w:t>
      </w:r>
    </w:p>
    <w:p w:rsidR="00C544B3" w:rsidRDefault="00C544B3" w:rsidP="00761FE2"/>
    <w:p w:rsidR="00144F4A" w:rsidRDefault="00144F4A" w:rsidP="0050239B">
      <w:pPr>
        <w:spacing w:line="360" w:lineRule="auto"/>
      </w:pPr>
    </w:p>
    <w:p w:rsidR="00E06F02" w:rsidRDefault="00E06F02" w:rsidP="0050239B">
      <w:pPr>
        <w:spacing w:line="360" w:lineRule="auto"/>
      </w:pPr>
      <w:r>
        <w:lastRenderedPageBreak/>
        <w:t>21 Aralık 2023</w:t>
      </w:r>
    </w:p>
    <w:sectPr w:rsidR="00E06F02" w:rsidSect="009E7913">
      <w:headerReference w:type="default" r:id="rId8"/>
      <w:pgSz w:w="11906" w:h="16838"/>
      <w:pgMar w:top="851" w:right="707"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323" w:rsidRDefault="00B86323" w:rsidP="009E7913">
      <w:r>
        <w:separator/>
      </w:r>
    </w:p>
  </w:endnote>
  <w:endnote w:type="continuationSeparator" w:id="0">
    <w:p w:rsidR="00B86323" w:rsidRDefault="00B86323" w:rsidP="009E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323" w:rsidRDefault="00B86323" w:rsidP="009E7913">
      <w:r>
        <w:separator/>
      </w:r>
    </w:p>
  </w:footnote>
  <w:footnote w:type="continuationSeparator" w:id="0">
    <w:p w:rsidR="00B86323" w:rsidRDefault="00B86323" w:rsidP="009E7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199897"/>
      <w:docPartObj>
        <w:docPartGallery w:val="Page Numbers (Top of Page)"/>
        <w:docPartUnique/>
      </w:docPartObj>
    </w:sdtPr>
    <w:sdtEndPr/>
    <w:sdtContent>
      <w:p w:rsidR="006F3C93" w:rsidRDefault="006F3C93">
        <w:pPr>
          <w:pStyle w:val="stbilgi"/>
          <w:jc w:val="center"/>
        </w:pPr>
        <w:r>
          <w:fldChar w:fldCharType="begin"/>
        </w:r>
        <w:r>
          <w:instrText>PAGE   \* MERGEFORMAT</w:instrText>
        </w:r>
        <w:r>
          <w:fldChar w:fldCharType="separate"/>
        </w:r>
        <w:r w:rsidR="00985E5E">
          <w:t>8</w:t>
        </w:r>
        <w:r>
          <w:fldChar w:fldCharType="end"/>
        </w:r>
      </w:p>
    </w:sdtContent>
  </w:sdt>
  <w:p w:rsidR="006F3C93" w:rsidRDefault="006F3C9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F2597"/>
    <w:multiLevelType w:val="hybridMultilevel"/>
    <w:tmpl w:val="EC68D2A0"/>
    <w:lvl w:ilvl="0" w:tplc="A2EEFBFE">
      <w:start w:val="4"/>
      <w:numFmt w:val="bullet"/>
      <w:lvlText w:val="-"/>
      <w:lvlJc w:val="left"/>
      <w:pPr>
        <w:ind w:left="720" w:hanging="360"/>
      </w:pPr>
      <w:rPr>
        <w:rFonts w:ascii="Courier New" w:eastAsiaTheme="minorHAnsi"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661764"/>
    <w:multiLevelType w:val="hybridMultilevel"/>
    <w:tmpl w:val="39F011F2"/>
    <w:lvl w:ilvl="0" w:tplc="0A2A525E">
      <w:start w:val="4"/>
      <w:numFmt w:val="bullet"/>
      <w:lvlText w:val="-"/>
      <w:lvlJc w:val="left"/>
      <w:pPr>
        <w:ind w:left="720" w:hanging="360"/>
      </w:pPr>
      <w:rPr>
        <w:rFonts w:ascii="Courier New" w:eastAsiaTheme="minorHAnsi"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AF39B7"/>
    <w:multiLevelType w:val="hybridMultilevel"/>
    <w:tmpl w:val="F36E64E6"/>
    <w:lvl w:ilvl="0" w:tplc="C5364024">
      <w:start w:val="4"/>
      <w:numFmt w:val="bullet"/>
      <w:lvlText w:val="-"/>
      <w:lvlJc w:val="left"/>
      <w:pPr>
        <w:ind w:left="720" w:hanging="360"/>
      </w:pPr>
      <w:rPr>
        <w:rFonts w:ascii="Courier New" w:eastAsiaTheme="minorHAnsi"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98414B"/>
    <w:multiLevelType w:val="hybridMultilevel"/>
    <w:tmpl w:val="A20AC6E6"/>
    <w:lvl w:ilvl="0" w:tplc="C89ED0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A5E3E7C"/>
    <w:multiLevelType w:val="hybridMultilevel"/>
    <w:tmpl w:val="2102C38A"/>
    <w:lvl w:ilvl="0" w:tplc="A16AE028">
      <w:start w:val="1"/>
      <w:numFmt w:val="lowerLetter"/>
      <w:lvlText w:val="%1)"/>
      <w:lvlJc w:val="left"/>
      <w:pPr>
        <w:tabs>
          <w:tab w:val="num" w:pos="1848"/>
        </w:tabs>
        <w:ind w:left="1848" w:hanging="114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AD"/>
    <w:rsid w:val="00005080"/>
    <w:rsid w:val="0008327F"/>
    <w:rsid w:val="000A736D"/>
    <w:rsid w:val="000F6841"/>
    <w:rsid w:val="001016CC"/>
    <w:rsid w:val="00110A7A"/>
    <w:rsid w:val="00144F4A"/>
    <w:rsid w:val="00150709"/>
    <w:rsid w:val="00176C8A"/>
    <w:rsid w:val="00202A14"/>
    <w:rsid w:val="00207C58"/>
    <w:rsid w:val="00235468"/>
    <w:rsid w:val="00235719"/>
    <w:rsid w:val="00246766"/>
    <w:rsid w:val="002623A8"/>
    <w:rsid w:val="00270AA9"/>
    <w:rsid w:val="00271568"/>
    <w:rsid w:val="00297903"/>
    <w:rsid w:val="002C3931"/>
    <w:rsid w:val="002C485A"/>
    <w:rsid w:val="00302B1C"/>
    <w:rsid w:val="0034142B"/>
    <w:rsid w:val="003469B9"/>
    <w:rsid w:val="00377A74"/>
    <w:rsid w:val="00387C2D"/>
    <w:rsid w:val="003B763C"/>
    <w:rsid w:val="003C0862"/>
    <w:rsid w:val="003D4878"/>
    <w:rsid w:val="003F391A"/>
    <w:rsid w:val="00413A1A"/>
    <w:rsid w:val="004226FD"/>
    <w:rsid w:val="00481CAD"/>
    <w:rsid w:val="004B6AEF"/>
    <w:rsid w:val="004E0C2D"/>
    <w:rsid w:val="005009B0"/>
    <w:rsid w:val="0050239B"/>
    <w:rsid w:val="00515007"/>
    <w:rsid w:val="00565E21"/>
    <w:rsid w:val="005729DA"/>
    <w:rsid w:val="00587A36"/>
    <w:rsid w:val="005F663B"/>
    <w:rsid w:val="006045F1"/>
    <w:rsid w:val="0061759F"/>
    <w:rsid w:val="006229E9"/>
    <w:rsid w:val="006362D3"/>
    <w:rsid w:val="006849D1"/>
    <w:rsid w:val="00691680"/>
    <w:rsid w:val="006D0040"/>
    <w:rsid w:val="006F3C93"/>
    <w:rsid w:val="00703781"/>
    <w:rsid w:val="00761FE2"/>
    <w:rsid w:val="00763AAC"/>
    <w:rsid w:val="0078281C"/>
    <w:rsid w:val="007E3E63"/>
    <w:rsid w:val="008002A0"/>
    <w:rsid w:val="00887893"/>
    <w:rsid w:val="008913AA"/>
    <w:rsid w:val="008A0274"/>
    <w:rsid w:val="008B6114"/>
    <w:rsid w:val="008C1095"/>
    <w:rsid w:val="0091350C"/>
    <w:rsid w:val="009139F9"/>
    <w:rsid w:val="00954EE9"/>
    <w:rsid w:val="00955171"/>
    <w:rsid w:val="00985E5E"/>
    <w:rsid w:val="00994384"/>
    <w:rsid w:val="009C6F45"/>
    <w:rsid w:val="009E7913"/>
    <w:rsid w:val="00A119B9"/>
    <w:rsid w:val="00A1492B"/>
    <w:rsid w:val="00A2542D"/>
    <w:rsid w:val="00A361B0"/>
    <w:rsid w:val="00A575F6"/>
    <w:rsid w:val="00A674EB"/>
    <w:rsid w:val="00AB0C72"/>
    <w:rsid w:val="00AE38D0"/>
    <w:rsid w:val="00B16253"/>
    <w:rsid w:val="00B25116"/>
    <w:rsid w:val="00B55CB4"/>
    <w:rsid w:val="00B62EA3"/>
    <w:rsid w:val="00B85A80"/>
    <w:rsid w:val="00B86323"/>
    <w:rsid w:val="00BA72C9"/>
    <w:rsid w:val="00BC0326"/>
    <w:rsid w:val="00C11FF1"/>
    <w:rsid w:val="00C236BF"/>
    <w:rsid w:val="00C35E1E"/>
    <w:rsid w:val="00C3688E"/>
    <w:rsid w:val="00C544B3"/>
    <w:rsid w:val="00C6599C"/>
    <w:rsid w:val="00C70597"/>
    <w:rsid w:val="00C7738A"/>
    <w:rsid w:val="00CD76F1"/>
    <w:rsid w:val="00CF0791"/>
    <w:rsid w:val="00D25279"/>
    <w:rsid w:val="00D34E7D"/>
    <w:rsid w:val="00DC19B2"/>
    <w:rsid w:val="00DC57BF"/>
    <w:rsid w:val="00DF0DAA"/>
    <w:rsid w:val="00E03C93"/>
    <w:rsid w:val="00E06F02"/>
    <w:rsid w:val="00E2751D"/>
    <w:rsid w:val="00E40FCC"/>
    <w:rsid w:val="00E77C82"/>
    <w:rsid w:val="00E91731"/>
    <w:rsid w:val="00EC522C"/>
    <w:rsid w:val="00ED3F30"/>
    <w:rsid w:val="00F14AFD"/>
    <w:rsid w:val="00F46299"/>
    <w:rsid w:val="00FC3AAA"/>
    <w:rsid w:val="00FD7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82BE5-B03A-4D9E-AF85-E81E4AE09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9F9"/>
    <w:pPr>
      <w:spacing w:after="0" w:line="240" w:lineRule="auto"/>
    </w:pPr>
    <w:rPr>
      <w:rFonts w:ascii="Courier New" w:hAnsi="Courier New" w:cs="Courier New"/>
      <w:noProof/>
      <w:sz w:val="24"/>
      <w:szCs w:val="24"/>
      <w:lang w:val="tr-TR"/>
    </w:rPr>
  </w:style>
  <w:style w:type="paragraph" w:styleId="Balk2">
    <w:name w:val="heading 2"/>
    <w:basedOn w:val="Normal"/>
    <w:next w:val="Normal"/>
    <w:link w:val="Balk2Char"/>
    <w:qFormat/>
    <w:rsid w:val="0034142B"/>
    <w:pPr>
      <w:keepNext/>
      <w:jc w:val="center"/>
      <w:outlineLvl w:val="1"/>
    </w:pPr>
    <w:rPr>
      <w:rFonts w:ascii="Arial" w:eastAsia="Times New Roman" w:hAnsi="Arial" w:cs="Arial"/>
      <w:b/>
      <w:bCs/>
      <w:noProof w:val="0"/>
      <w:sz w:val="26"/>
    </w:rPr>
  </w:style>
  <w:style w:type="paragraph" w:styleId="Balk3">
    <w:name w:val="heading 3"/>
    <w:basedOn w:val="Normal"/>
    <w:next w:val="Normal"/>
    <w:link w:val="Balk3Char"/>
    <w:qFormat/>
    <w:rsid w:val="0034142B"/>
    <w:pPr>
      <w:keepNext/>
      <w:jc w:val="center"/>
      <w:outlineLvl w:val="2"/>
    </w:pPr>
    <w:rPr>
      <w:rFonts w:ascii="Times New Roman" w:eastAsia="Times New Roman" w:hAnsi="Times New Roman" w:cs="Times New Roman"/>
      <w:b/>
      <w:bCs/>
      <w:noProof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35E1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35E1E"/>
    <w:rPr>
      <w:rFonts w:ascii="Segoe UI" w:hAnsi="Segoe UI" w:cs="Segoe UI"/>
      <w:noProof/>
      <w:sz w:val="18"/>
      <w:szCs w:val="18"/>
      <w:lang w:val="tr-TR"/>
    </w:rPr>
  </w:style>
  <w:style w:type="paragraph" w:styleId="ListeParagraf">
    <w:name w:val="List Paragraph"/>
    <w:basedOn w:val="Normal"/>
    <w:uiPriority w:val="34"/>
    <w:qFormat/>
    <w:rsid w:val="00C544B3"/>
    <w:pPr>
      <w:ind w:left="720"/>
      <w:contextualSpacing/>
    </w:pPr>
  </w:style>
  <w:style w:type="character" w:customStyle="1" w:styleId="Balk2Char">
    <w:name w:val="Başlık 2 Char"/>
    <w:basedOn w:val="VarsaylanParagrafYazTipi"/>
    <w:link w:val="Balk2"/>
    <w:rsid w:val="0034142B"/>
    <w:rPr>
      <w:rFonts w:ascii="Arial" w:eastAsia="Times New Roman" w:hAnsi="Arial" w:cs="Arial"/>
      <w:b/>
      <w:bCs/>
      <w:sz w:val="26"/>
      <w:szCs w:val="24"/>
      <w:lang w:val="tr-TR"/>
    </w:rPr>
  </w:style>
  <w:style w:type="character" w:customStyle="1" w:styleId="Balk3Char">
    <w:name w:val="Başlık 3 Char"/>
    <w:basedOn w:val="VarsaylanParagrafYazTipi"/>
    <w:link w:val="Balk3"/>
    <w:rsid w:val="0034142B"/>
    <w:rPr>
      <w:rFonts w:ascii="Times New Roman" w:eastAsia="Times New Roman" w:hAnsi="Times New Roman" w:cs="Times New Roman"/>
      <w:b/>
      <w:bCs/>
      <w:sz w:val="24"/>
      <w:szCs w:val="24"/>
      <w:lang w:val="tr-TR"/>
    </w:rPr>
  </w:style>
  <w:style w:type="paragraph" w:styleId="GvdeMetni">
    <w:name w:val="Body Text"/>
    <w:basedOn w:val="Normal"/>
    <w:link w:val="GvdeMetniChar"/>
    <w:rsid w:val="0034142B"/>
    <w:pPr>
      <w:jc w:val="both"/>
    </w:pPr>
    <w:rPr>
      <w:rFonts w:ascii="Arial" w:eastAsia="Times New Roman" w:hAnsi="Arial" w:cs="Arial"/>
      <w:noProof w:val="0"/>
    </w:rPr>
  </w:style>
  <w:style w:type="character" w:customStyle="1" w:styleId="GvdeMetniChar">
    <w:name w:val="Gövde Metni Char"/>
    <w:basedOn w:val="VarsaylanParagrafYazTipi"/>
    <w:link w:val="GvdeMetni"/>
    <w:rsid w:val="0034142B"/>
    <w:rPr>
      <w:rFonts w:ascii="Arial" w:eastAsia="Times New Roman" w:hAnsi="Arial" w:cs="Arial"/>
      <w:sz w:val="24"/>
      <w:szCs w:val="24"/>
      <w:lang w:val="tr-TR"/>
    </w:rPr>
  </w:style>
  <w:style w:type="paragraph" w:styleId="stbilgi">
    <w:name w:val="header"/>
    <w:basedOn w:val="Normal"/>
    <w:link w:val="stbilgiChar"/>
    <w:uiPriority w:val="99"/>
    <w:unhideWhenUsed/>
    <w:rsid w:val="009E7913"/>
    <w:pPr>
      <w:tabs>
        <w:tab w:val="center" w:pos="4513"/>
        <w:tab w:val="right" w:pos="9026"/>
      </w:tabs>
    </w:pPr>
  </w:style>
  <w:style w:type="character" w:customStyle="1" w:styleId="stbilgiChar">
    <w:name w:val="Üstbilgi Char"/>
    <w:basedOn w:val="VarsaylanParagrafYazTipi"/>
    <w:link w:val="stbilgi"/>
    <w:uiPriority w:val="99"/>
    <w:rsid w:val="009E7913"/>
    <w:rPr>
      <w:rFonts w:ascii="Courier New" w:hAnsi="Courier New" w:cs="Courier New"/>
      <w:noProof/>
      <w:sz w:val="24"/>
      <w:szCs w:val="24"/>
      <w:lang w:val="tr-TR"/>
    </w:rPr>
  </w:style>
  <w:style w:type="paragraph" w:styleId="Altbilgi">
    <w:name w:val="footer"/>
    <w:basedOn w:val="Normal"/>
    <w:link w:val="AltbilgiChar"/>
    <w:uiPriority w:val="99"/>
    <w:unhideWhenUsed/>
    <w:rsid w:val="009E7913"/>
    <w:pPr>
      <w:tabs>
        <w:tab w:val="center" w:pos="4513"/>
        <w:tab w:val="right" w:pos="9026"/>
      </w:tabs>
    </w:pPr>
  </w:style>
  <w:style w:type="character" w:customStyle="1" w:styleId="AltbilgiChar">
    <w:name w:val="Altbilgi Char"/>
    <w:basedOn w:val="VarsaylanParagrafYazTipi"/>
    <w:link w:val="Altbilgi"/>
    <w:uiPriority w:val="99"/>
    <w:rsid w:val="009E7913"/>
    <w:rPr>
      <w:rFonts w:ascii="Courier New" w:hAnsi="Courier New" w:cs="Courier New"/>
      <w:noProof/>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26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A94DF-DEA9-4A24-BA9B-6D3903BE1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8</Pages>
  <Words>1850</Words>
  <Characters>10549</Characters>
  <Application>Microsoft Office Word</Application>
  <DocSecurity>0</DocSecurity>
  <Lines>87</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Güzide Erkurt</dc:creator>
  <cp:keywords/>
  <dc:description/>
  <cp:lastModifiedBy>Güzide Erkurt</cp:lastModifiedBy>
  <cp:revision>81</cp:revision>
  <cp:lastPrinted>2024-01-02T07:52:00Z</cp:lastPrinted>
  <dcterms:created xsi:type="dcterms:W3CDTF">2022-11-07T12:05:00Z</dcterms:created>
  <dcterms:modified xsi:type="dcterms:W3CDTF">2024-01-10T08:06:00Z</dcterms:modified>
</cp:coreProperties>
</file>